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ELEMENTI I KRITERIJI VREDNOVANJA U NASTAVI GLAZBENE KULTURE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Učiteljica: Tea Slavica Bačić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Škola: Osnovna škola Čista Velika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Usmeno provjeravanje učenika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Provodi se bez najave prema </w:t>
      </w:r>
      <w:r w:rsidDel="00000000" w:rsidR="00000000" w:rsidRPr="00000000">
        <w:rPr>
          <w:i w:val="1"/>
          <w:iCs w:val="1"/>
          <w:rtl w:val="0"/>
        </w:rPr>
        <w:t xml:space="preserve">Pravilniku o načinima, postupcima i elementima vrednovanja učenika u osnovnoj i srednjoj školi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Pisano provjeravanje učenika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Pisane provjere su svi oblici pisanog provjeravanja učenika. Ispiti se pišu nakon uvježbane i ponovljene jedne ili više tema. Pisana provjera znanja ocjenjuje se s obzirom na broj postignutih bodova.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Slušanje i poznavanje glazbe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6940"/>
        <w:tblGridChange w:id="0">
          <w:tblGrid>
            <w:gridCol w:w="1762"/>
            <w:gridCol w:w="6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Odličan (5)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Učenik je zainteresiran za aktivno slušanje. Učenik samostalno prepoznaje te imenuje skladatelje i skladbe. Prepoznaje sve glazbene sastavnice te ih može analizirati i usporediti. Poznaje i definira glazbene pojmove te ih analizira i sistematizira.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Vrlo dobar (4)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Učenik je uglavnom zainteresiran za aktivno slušanje. Učenik zna prepoznati i imenovati skladatelje i skladbe te glazbene sastavnice, ali mu je potrebna učiteljeva pomoć. Poznaje i definira glazbene pojmove.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Dobar (3)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Učenik je djelomično zainteresiran za slušanje. Učenik teže prepoznaje slušne primjere kao i glazbene sastavnice. Snalazi se u osnovnim pojmovima, analizira površno i nesigurno, prepoznaje skladbu, ali ne zna naslov skladbe ili ime skladatelja.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Dovoljan (2)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Učenik je rijetko zainteresiran za slušanje. Učenik nije samostalan u prepoznavanju slušnih primjera kao niti glazbenih sastavnica. Prepoznaje samo dijelove skladbe, pasivan i nesamostalan, uz veliku pomoć učitelja se uključuje u analizu skladbe. Ne poznaje osnovne glazbene pojmove.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Nedovoljan (1)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Učenik nije zainteresiran za aktivno slušanje. Učenik ne prepoznaje slušni primjer, kao niti glazbene sastavnice, glazbene vrste, glazbala niti skladatelje. Ne poznaje osnovne glazbene pojmove. Odbija rad i pri tome ometa druge učenike i nastavni proces.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Izražavanje glazbom i uz glazbu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6940"/>
        <w:tblGridChange w:id="0">
          <w:tblGrid>
            <w:gridCol w:w="1762"/>
            <w:gridCol w:w="69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Odličan (5)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Učenik rado pjeva, pleše ili svira, pokazuje interes za skupnim muziciranjem. Pokazuje interes za stvaranje dodatnih sadržaja uz glazbu. Jasno interpretira tekst, jasno i precizno izvodi ritam i melodiju, motiviran za rad, izrazito aktivan, pjeva/svira točno i samostalno do kraja primjera, napjeve lako i brzo pamti.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Vrlo dobar (4)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Učenik pokazuje interes za sudjelovanje u razrednim aktivnostima kao što je muziciranje, ali ga s vremena na vrijeme treba dodatno motivirati i poticati. Razvijenih sposobnosti, prihvaća savjet i suradnju. Pjeva/svira glazbeni primjer s manjim melodijskim i ritmičnim pogreškama.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Dobar (3)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Učenik često ne sudjeluje u aktivnostima kao što je skupno muziciranje te pokazuje smanjen interes. Potrebno ga je konstantno poticati. Pjeva/svira uz nesigurnosti u intonaciji i ritmu.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Dovoljan (2)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Učenik vrlo rijetko sudjeluje u aktivnostima kao što je skupno muziciranje te često ne reagira na poticaj učitelja. Djelomično poznaje tekst i melodiju, intonativno i ritmički nesiguran.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Nedovoljan (1)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Učenik odbija sudjelovati u aktivnostima muziciranja, nema nikakav interes te ometa nastavu.</w:t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Učenici su dužni nositi pribor za nastavu (udžbenik i kajdanka).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