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2305" w14:textId="77777777" w:rsidR="00430485" w:rsidRDefault="00A67D04" w:rsidP="00F17029">
      <w:pPr>
        <w:pStyle w:val="Bezproreda"/>
        <w:jc w:val="both"/>
      </w:pPr>
      <w:r>
        <w:rPr>
          <w:noProof/>
          <w:lang w:eastAsia="hr-HR"/>
        </w:rPr>
        <w:t xml:space="preserve">               </w:t>
      </w:r>
      <w:r w:rsidR="00953BD6">
        <w:rPr>
          <w:noProof/>
          <w:lang w:eastAsia="hr-HR"/>
        </w:rPr>
        <w:t xml:space="preserve">   </w:t>
      </w:r>
      <w:r w:rsidR="00430485">
        <w:rPr>
          <w:noProof/>
          <w:lang w:eastAsia="hr-HR"/>
        </w:rPr>
        <w:drawing>
          <wp:inline distT="0" distB="0" distL="0" distR="0" wp14:anchorId="1E0BEC6B" wp14:editId="4A7984B6">
            <wp:extent cx="748393" cy="5238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00114155715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393" cy="523875"/>
                    </a:xfrm>
                    <a:prstGeom prst="rect">
                      <a:avLst/>
                    </a:prstGeom>
                  </pic:spPr>
                </pic:pic>
              </a:graphicData>
            </a:graphic>
          </wp:inline>
        </w:drawing>
      </w:r>
    </w:p>
    <w:p w14:paraId="1FB0481E" w14:textId="77777777" w:rsidR="00F17029" w:rsidRPr="00953BD6" w:rsidRDefault="00A67D04" w:rsidP="00F17029">
      <w:pPr>
        <w:pStyle w:val="Bezproreda"/>
        <w:jc w:val="both"/>
        <w:rPr>
          <w:rFonts w:asciiTheme="majorHAnsi" w:hAnsiTheme="majorHAnsi"/>
          <w:b/>
          <w:sz w:val="24"/>
        </w:rPr>
      </w:pPr>
      <w:r>
        <w:rPr>
          <w:rFonts w:asciiTheme="majorHAnsi" w:hAnsiTheme="majorHAnsi"/>
          <w:b/>
        </w:rPr>
        <w:t xml:space="preserve">      </w:t>
      </w:r>
      <w:r w:rsidR="00F17029" w:rsidRPr="00953BD6">
        <w:rPr>
          <w:rFonts w:asciiTheme="majorHAnsi" w:hAnsiTheme="majorHAnsi"/>
          <w:b/>
          <w:sz w:val="24"/>
        </w:rPr>
        <w:t>REPUBLIKA HRVATSKA</w:t>
      </w:r>
    </w:p>
    <w:p w14:paraId="48CB5D72" w14:textId="77777777" w:rsidR="00F17029" w:rsidRPr="00953BD6" w:rsidRDefault="00F17029" w:rsidP="00F17029">
      <w:pPr>
        <w:pStyle w:val="Bezproreda"/>
        <w:jc w:val="both"/>
        <w:rPr>
          <w:rFonts w:asciiTheme="majorHAnsi" w:hAnsiTheme="majorHAnsi"/>
          <w:sz w:val="24"/>
        </w:rPr>
      </w:pPr>
      <w:r w:rsidRPr="00953BD6">
        <w:rPr>
          <w:rFonts w:asciiTheme="majorHAnsi" w:hAnsiTheme="majorHAnsi"/>
          <w:sz w:val="24"/>
        </w:rPr>
        <w:t>ŠIBENSKO-KNINSKA ŽUPANIJA</w:t>
      </w:r>
    </w:p>
    <w:p w14:paraId="3CCCC13F" w14:textId="77777777" w:rsidR="00430485" w:rsidRPr="00953BD6" w:rsidRDefault="00A67D04" w:rsidP="00F17029">
      <w:pPr>
        <w:pStyle w:val="Bezproreda"/>
        <w:jc w:val="both"/>
        <w:rPr>
          <w:rFonts w:asciiTheme="majorHAnsi" w:hAnsiTheme="majorHAnsi"/>
          <w:sz w:val="24"/>
        </w:rPr>
      </w:pPr>
      <w:r w:rsidRPr="00953BD6">
        <w:rPr>
          <w:rFonts w:asciiTheme="majorHAnsi" w:hAnsiTheme="majorHAnsi"/>
          <w:sz w:val="24"/>
        </w:rPr>
        <w:t xml:space="preserve">           </w:t>
      </w:r>
      <w:r w:rsidR="00430485" w:rsidRPr="00953BD6">
        <w:rPr>
          <w:rFonts w:asciiTheme="majorHAnsi" w:hAnsiTheme="majorHAnsi"/>
          <w:sz w:val="24"/>
        </w:rPr>
        <w:t>OŠ ČISTA VELIKA</w:t>
      </w:r>
    </w:p>
    <w:p w14:paraId="161E57C5" w14:textId="77777777" w:rsidR="00430485" w:rsidRPr="00953BD6" w:rsidRDefault="00430485" w:rsidP="00430485">
      <w:pPr>
        <w:pStyle w:val="Bezproreda"/>
        <w:rPr>
          <w:rFonts w:asciiTheme="majorHAnsi" w:hAnsiTheme="majorHAnsi"/>
          <w:i/>
          <w:sz w:val="24"/>
        </w:rPr>
      </w:pPr>
    </w:p>
    <w:p w14:paraId="2519D7CA" w14:textId="77777777" w:rsidR="00430485" w:rsidRPr="00953BD6" w:rsidRDefault="00430485" w:rsidP="00430485">
      <w:pPr>
        <w:pStyle w:val="Bezproreda"/>
        <w:rPr>
          <w:rFonts w:asciiTheme="majorHAnsi" w:hAnsiTheme="majorHAnsi"/>
          <w:sz w:val="24"/>
        </w:rPr>
      </w:pPr>
      <w:r w:rsidRPr="00953BD6">
        <w:rPr>
          <w:rFonts w:asciiTheme="majorHAnsi" w:hAnsiTheme="majorHAnsi"/>
          <w:sz w:val="24"/>
        </w:rPr>
        <w:t xml:space="preserve">KLASA: </w:t>
      </w:r>
      <w:r w:rsidR="001A5DDD">
        <w:rPr>
          <w:rFonts w:asciiTheme="majorHAnsi" w:hAnsiTheme="majorHAnsi"/>
          <w:sz w:val="24"/>
        </w:rPr>
        <w:t>112-01/19-01/1</w:t>
      </w:r>
      <w:r w:rsidR="00EA1406">
        <w:rPr>
          <w:rFonts w:asciiTheme="majorHAnsi" w:hAnsiTheme="majorHAnsi"/>
          <w:sz w:val="24"/>
        </w:rPr>
        <w:t>2</w:t>
      </w:r>
    </w:p>
    <w:p w14:paraId="6B783533" w14:textId="77777777" w:rsidR="00BD0C36" w:rsidRPr="00953BD6" w:rsidRDefault="00430485" w:rsidP="00430485">
      <w:pPr>
        <w:pStyle w:val="Bezproreda"/>
        <w:rPr>
          <w:rFonts w:asciiTheme="majorHAnsi" w:hAnsiTheme="majorHAnsi"/>
          <w:sz w:val="24"/>
        </w:rPr>
      </w:pPr>
      <w:r w:rsidRPr="00953BD6">
        <w:rPr>
          <w:rFonts w:asciiTheme="majorHAnsi" w:hAnsiTheme="majorHAnsi"/>
          <w:sz w:val="24"/>
        </w:rPr>
        <w:t xml:space="preserve">URBROJ: </w:t>
      </w:r>
      <w:r w:rsidR="00DF415B">
        <w:rPr>
          <w:rFonts w:asciiTheme="majorHAnsi" w:hAnsiTheme="majorHAnsi"/>
          <w:sz w:val="24"/>
        </w:rPr>
        <w:t>2182/1-12/1-6-01-19-5</w:t>
      </w:r>
    </w:p>
    <w:p w14:paraId="7D9DD70A" w14:textId="77777777" w:rsidR="00504266" w:rsidRPr="00504266" w:rsidRDefault="00430485" w:rsidP="00430485">
      <w:pPr>
        <w:pStyle w:val="Bezproreda"/>
        <w:rPr>
          <w:rFonts w:asciiTheme="majorHAnsi" w:hAnsiTheme="majorHAnsi"/>
          <w:sz w:val="24"/>
        </w:rPr>
      </w:pPr>
      <w:r w:rsidRPr="00953BD6">
        <w:rPr>
          <w:rFonts w:asciiTheme="majorHAnsi" w:hAnsiTheme="majorHAnsi"/>
          <w:sz w:val="24"/>
        </w:rPr>
        <w:t xml:space="preserve">Čista Velika, </w:t>
      </w:r>
      <w:r w:rsidR="00EA1406">
        <w:rPr>
          <w:rFonts w:asciiTheme="majorHAnsi" w:hAnsiTheme="majorHAnsi"/>
          <w:sz w:val="24"/>
        </w:rPr>
        <w:t>11</w:t>
      </w:r>
      <w:r w:rsidR="00DF415B">
        <w:rPr>
          <w:rFonts w:asciiTheme="majorHAnsi" w:hAnsiTheme="majorHAnsi"/>
          <w:sz w:val="24"/>
        </w:rPr>
        <w:t xml:space="preserve">. </w:t>
      </w:r>
      <w:r w:rsidR="00EA1406">
        <w:rPr>
          <w:rFonts w:asciiTheme="majorHAnsi" w:hAnsiTheme="majorHAnsi"/>
          <w:sz w:val="24"/>
        </w:rPr>
        <w:t>prosinca</w:t>
      </w:r>
      <w:r w:rsidR="00DF415B">
        <w:rPr>
          <w:rFonts w:asciiTheme="majorHAnsi" w:hAnsiTheme="majorHAnsi"/>
          <w:sz w:val="24"/>
        </w:rPr>
        <w:t xml:space="preserve"> 2019.</w:t>
      </w:r>
    </w:p>
    <w:p w14:paraId="2B4FA208" w14:textId="77777777" w:rsidR="009D7607" w:rsidRDefault="009D7607" w:rsidP="009D7607">
      <w:pPr>
        <w:spacing w:after="0" w:line="240" w:lineRule="auto"/>
        <w:rPr>
          <w:rFonts w:ascii="Times New Roman" w:eastAsia="Times New Roman" w:hAnsi="Times New Roman"/>
          <w:sz w:val="24"/>
          <w:szCs w:val="24"/>
        </w:rPr>
      </w:pPr>
    </w:p>
    <w:p w14:paraId="2907C913" w14:textId="77777777" w:rsidR="009D7607" w:rsidRPr="009D7607" w:rsidRDefault="009D7607" w:rsidP="009D7607">
      <w:p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Na temelju odredbi Pravilnika o zapošljavanj</w:t>
      </w:r>
      <w:r>
        <w:rPr>
          <w:rFonts w:ascii="Times New Roman" w:eastAsia="Times New Roman" w:hAnsi="Times New Roman"/>
          <w:sz w:val="24"/>
          <w:szCs w:val="24"/>
        </w:rPr>
        <w:t>u</w:t>
      </w:r>
      <w:r w:rsidRPr="009D7607">
        <w:rPr>
          <w:rFonts w:ascii="Times New Roman" w:eastAsia="Times New Roman" w:hAnsi="Times New Roman"/>
          <w:sz w:val="24"/>
          <w:szCs w:val="24"/>
        </w:rPr>
        <w:t xml:space="preserve"> Osnovne škole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a vezano uz raspisani natječaj za zasnivanje radnog odnosa od </w:t>
      </w:r>
      <w:r w:rsidR="00D04C7C">
        <w:rPr>
          <w:rFonts w:ascii="Times New Roman" w:eastAsia="Times New Roman" w:hAnsi="Times New Roman"/>
          <w:sz w:val="24"/>
          <w:szCs w:val="24"/>
        </w:rPr>
        <w:t>11</w:t>
      </w:r>
      <w:r w:rsidRPr="009D7607">
        <w:rPr>
          <w:rFonts w:ascii="Times New Roman" w:eastAsia="Times New Roman" w:hAnsi="Times New Roman"/>
          <w:sz w:val="24"/>
          <w:szCs w:val="24"/>
        </w:rPr>
        <w:t xml:space="preserve">. </w:t>
      </w:r>
      <w:r w:rsidR="00D04C7C">
        <w:rPr>
          <w:rFonts w:ascii="Times New Roman" w:eastAsia="Times New Roman" w:hAnsi="Times New Roman"/>
          <w:sz w:val="24"/>
          <w:szCs w:val="24"/>
        </w:rPr>
        <w:t>prosinca</w:t>
      </w:r>
      <w:r w:rsidRPr="009D7607">
        <w:rPr>
          <w:rFonts w:ascii="Times New Roman" w:eastAsia="Times New Roman" w:hAnsi="Times New Roman"/>
          <w:sz w:val="24"/>
          <w:szCs w:val="24"/>
        </w:rPr>
        <w:t xml:space="preserve"> 2019. (KLASA: 112-0</w:t>
      </w:r>
      <w:r>
        <w:rPr>
          <w:rFonts w:ascii="Times New Roman" w:eastAsia="Times New Roman" w:hAnsi="Times New Roman"/>
          <w:sz w:val="24"/>
          <w:szCs w:val="24"/>
        </w:rPr>
        <w:t>1</w:t>
      </w:r>
      <w:r w:rsidRPr="009D7607">
        <w:rPr>
          <w:rFonts w:ascii="Times New Roman" w:eastAsia="Times New Roman" w:hAnsi="Times New Roman"/>
          <w:sz w:val="24"/>
          <w:szCs w:val="24"/>
        </w:rPr>
        <w:t>/19-01/</w:t>
      </w:r>
      <w:r w:rsidR="001A5DDD">
        <w:rPr>
          <w:rFonts w:ascii="Times New Roman" w:eastAsia="Times New Roman" w:hAnsi="Times New Roman"/>
          <w:sz w:val="24"/>
          <w:szCs w:val="24"/>
        </w:rPr>
        <w:t>1</w:t>
      </w:r>
      <w:r w:rsidR="00D04C7C">
        <w:rPr>
          <w:rFonts w:ascii="Times New Roman" w:eastAsia="Times New Roman" w:hAnsi="Times New Roman"/>
          <w:sz w:val="24"/>
          <w:szCs w:val="24"/>
        </w:rPr>
        <w:t>2</w:t>
      </w:r>
      <w:r w:rsidRPr="009D7607">
        <w:rPr>
          <w:rFonts w:ascii="Times New Roman" w:eastAsia="Times New Roman" w:hAnsi="Times New Roman"/>
          <w:sz w:val="24"/>
          <w:szCs w:val="24"/>
        </w:rPr>
        <w:t>, URBROJ: 2182</w:t>
      </w:r>
      <w:r>
        <w:rPr>
          <w:rFonts w:ascii="Times New Roman" w:eastAsia="Times New Roman" w:hAnsi="Times New Roman"/>
          <w:sz w:val="24"/>
          <w:szCs w:val="24"/>
        </w:rPr>
        <w:t>/1-12/1-6-01-19-1</w:t>
      </w:r>
      <w:r w:rsidRPr="009D7607">
        <w:rPr>
          <w:rFonts w:ascii="Times New Roman" w:eastAsia="Times New Roman" w:hAnsi="Times New Roman"/>
          <w:sz w:val="24"/>
          <w:szCs w:val="24"/>
        </w:rPr>
        <w:t>) Povjerenstvo za procjenu i vrednovanje kandidata objavljuje</w:t>
      </w:r>
    </w:p>
    <w:p w14:paraId="2AB9B246" w14:textId="77777777" w:rsidR="009D7607" w:rsidRPr="009D7607" w:rsidRDefault="009D7607" w:rsidP="009D7607">
      <w:pPr>
        <w:spacing w:after="0" w:line="240" w:lineRule="auto"/>
        <w:rPr>
          <w:rFonts w:ascii="Times New Roman" w:eastAsia="Times New Roman" w:hAnsi="Times New Roman"/>
          <w:sz w:val="24"/>
          <w:szCs w:val="24"/>
        </w:rPr>
      </w:pPr>
    </w:p>
    <w:p w14:paraId="30F8EF23" w14:textId="77777777" w:rsidR="009D7607" w:rsidRPr="009D7607" w:rsidRDefault="009D7607" w:rsidP="009D7607">
      <w:p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rPr>
        <w:t xml:space="preserve">                       SADRŽAJ I  NAČIN TESTIRANJA,  PRAVNE  I DRUGE  IZVORE  </w:t>
      </w:r>
    </w:p>
    <w:p w14:paraId="58FAE509" w14:textId="77777777" w:rsidR="009D7607" w:rsidRPr="009D7607" w:rsidRDefault="009D7607" w:rsidP="009D7607">
      <w:p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rPr>
        <w:t xml:space="preserve">                                ZA PRIPREMANJE  KANDIDATA ZA TESTIRANJE</w:t>
      </w:r>
    </w:p>
    <w:p w14:paraId="2C316383" w14:textId="77777777" w:rsidR="009D7607" w:rsidRPr="009D7607" w:rsidRDefault="009D7607" w:rsidP="009D7607">
      <w:pPr>
        <w:spacing w:after="0" w:line="240" w:lineRule="auto"/>
        <w:rPr>
          <w:rFonts w:ascii="Times New Roman" w:eastAsia="Times New Roman" w:hAnsi="Times New Roman"/>
          <w:b/>
          <w:sz w:val="24"/>
          <w:szCs w:val="24"/>
        </w:rPr>
      </w:pPr>
    </w:p>
    <w:p w14:paraId="7DC358E0" w14:textId="77777777" w:rsidR="009D7607" w:rsidRPr="009D7607" w:rsidRDefault="009D7607" w:rsidP="009D7607">
      <w:pPr>
        <w:numPr>
          <w:ilvl w:val="0"/>
          <w:numId w:val="2"/>
        </w:num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u w:val="single"/>
        </w:rPr>
        <w:t>Pravila testiranja</w:t>
      </w:r>
    </w:p>
    <w:p w14:paraId="4A3583BC"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Sukladno odredbama Pravilnika o zapošljavanj</w:t>
      </w:r>
      <w:r>
        <w:rPr>
          <w:rFonts w:ascii="Times New Roman" w:eastAsia="Times New Roman" w:hAnsi="Times New Roman"/>
          <w:sz w:val="24"/>
          <w:szCs w:val="24"/>
        </w:rPr>
        <w:t>u</w:t>
      </w:r>
      <w:r w:rsidRPr="009D7607">
        <w:rPr>
          <w:rFonts w:ascii="Times New Roman" w:eastAsia="Times New Roman" w:hAnsi="Times New Roman"/>
          <w:sz w:val="24"/>
          <w:szCs w:val="24"/>
        </w:rPr>
        <w:t xml:space="preserve"> Osnovne škole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Pr>
          <w:rFonts w:ascii="Times New Roman" w:eastAsia="Times New Roman" w:hAnsi="Times New Roman"/>
          <w:sz w:val="24"/>
          <w:szCs w:val="24"/>
        </w:rPr>
        <w:t xml:space="preserve">Čista Velika </w:t>
      </w:r>
      <w:r w:rsidRPr="009D7607">
        <w:rPr>
          <w:rFonts w:ascii="Times New Roman" w:eastAsia="Times New Roman" w:hAnsi="Times New Roman"/>
          <w:sz w:val="24"/>
          <w:szCs w:val="24"/>
        </w:rPr>
        <w:t xml:space="preserve">obavit će se procjena odnosno testiranje. </w:t>
      </w:r>
    </w:p>
    <w:p w14:paraId="020B8E9B"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Procjena se  sastoji  od dva dijela, pisane provjere kandidata (testiranja) i razgovora (intervjua) kandidata s Povjerenstvom.</w:t>
      </w:r>
    </w:p>
    <w:p w14:paraId="106A727B"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Kandidati su obvezni pristupiti procjeni znanja i sposobnosti putem pisanog testiranja. </w:t>
      </w:r>
    </w:p>
    <w:p w14:paraId="5EB68591"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Ako kandidat ne pristupi testiranju, smatra se da je povukao prijavu na natječaj.</w:t>
      </w:r>
    </w:p>
    <w:p w14:paraId="1B2EF4F4"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Kandidati su dužni imati sa sobom odgovarajuću identifikacijsku ispravu (osobna iskaznica, putovnica, vozačka dozvola) na temelju koje se prije testiranja utvrđuje identitet kandidata/kinje.</w:t>
      </w:r>
    </w:p>
    <w:p w14:paraId="7377EFFB"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Testiranju ne mogu pristupiti kandidati koji ne mogu dokazati identitet i osobe za koje je Povjerenstvo utvrdilo da ne ispunjavaju formalne uvjete iz natječaja te čije prijave nisu pravodobne i potpune.</w:t>
      </w:r>
    </w:p>
    <w:p w14:paraId="5B3E6AFD"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Nakon utvrđivanja identiteta kandidatima Povjerenstvo će podijeliti testove kandidatima.</w:t>
      </w:r>
    </w:p>
    <w:p w14:paraId="049B6107"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Po zaprimanju testa kandidat je dužan upisati zaporku na označeno mjesto. </w:t>
      </w:r>
    </w:p>
    <w:p w14:paraId="57E5F959"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Test se piše isključivo </w:t>
      </w:r>
      <w:r w:rsidRPr="009D7607">
        <w:rPr>
          <w:rFonts w:ascii="Times New Roman" w:eastAsia="Times New Roman" w:hAnsi="Times New Roman"/>
          <w:i/>
          <w:sz w:val="24"/>
          <w:szCs w:val="24"/>
          <w:u w:val="single"/>
        </w:rPr>
        <w:t>kemijskom olovkom</w:t>
      </w:r>
      <w:r w:rsidRPr="009D7607">
        <w:rPr>
          <w:rFonts w:ascii="Times New Roman" w:eastAsia="Times New Roman" w:hAnsi="Times New Roman"/>
          <w:sz w:val="24"/>
          <w:szCs w:val="24"/>
        </w:rPr>
        <w:t xml:space="preserve">. Test sadrži maksimalno 30 pitanja.        </w:t>
      </w:r>
    </w:p>
    <w:p w14:paraId="2C9BA0D4"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 Za vrijeme testiranja </w:t>
      </w:r>
      <w:r w:rsidRPr="009D7607">
        <w:rPr>
          <w:rFonts w:ascii="Times New Roman" w:eastAsia="Times New Roman" w:hAnsi="Times New Roman"/>
          <w:b/>
          <w:sz w:val="24"/>
          <w:szCs w:val="24"/>
        </w:rPr>
        <w:t>nije dopušteno:</w:t>
      </w:r>
    </w:p>
    <w:p w14:paraId="6975A228" w14:textId="77777777"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koristiti se bilo kakvom literaturom odnosno bilješkama,</w:t>
      </w:r>
    </w:p>
    <w:p w14:paraId="60DABAC3" w14:textId="77777777"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koristiti mobitel ili druga komunikacijska sredstva,</w:t>
      </w:r>
    </w:p>
    <w:p w14:paraId="423BA9B3" w14:textId="77777777"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napuštati prostoriju u kojoj se testiranje odvija,</w:t>
      </w:r>
    </w:p>
    <w:p w14:paraId="05EA1039" w14:textId="77777777"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 xml:space="preserve">razgovarati s ostalim kandidatima.    </w:t>
      </w:r>
    </w:p>
    <w:p w14:paraId="7F7D0629"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Ukoliko kandidat postupi suprotno pravilima testiranja bit će udaljen s testiranja, a njegov rezultat Povjerenstvo neće priznati niti ocijeniti.</w:t>
      </w:r>
    </w:p>
    <w:p w14:paraId="7A626095"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Područje procjene za pisano testiranje odnosi se na propise i primjenu propisa za odgojno-obrazovne radnike i traje ukupno 45 minuta. Uz svako pitanje iskazan je broj bodova kojim se vrednuje ispravan rezultat. </w:t>
      </w:r>
    </w:p>
    <w:p w14:paraId="2B20208D"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Nakon obavljenog testiranja Povjerenstvo utvrđuje rezultat testiranja za svakog kandidata koji je pristupio testiranju. </w:t>
      </w:r>
    </w:p>
    <w:p w14:paraId="0A8D94C5"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Pravo na pristup razgovoru s Povjerenstvom ostvaruje kandidat koji je na testu ostvario najmanje 18 bodova od ukupno 30 mogućih bodova (60%).</w:t>
      </w:r>
    </w:p>
    <w:p w14:paraId="74911158"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b/>
          <w:sz w:val="24"/>
          <w:szCs w:val="24"/>
        </w:rPr>
        <w:lastRenderedPageBreak/>
        <w:tab/>
      </w:r>
      <w:r w:rsidRPr="009D7607">
        <w:rPr>
          <w:rFonts w:ascii="Times New Roman" w:eastAsia="Times New Roman" w:hAnsi="Times New Roman"/>
          <w:sz w:val="24"/>
          <w:szCs w:val="24"/>
        </w:rPr>
        <w:t>Rezultat testiranja i poziv kandidatima na razgovor (intervju) Povjerenstvo će obznaniti kandidatima isti dan nakon završenog pisanog testiranja.</w:t>
      </w:r>
    </w:p>
    <w:p w14:paraId="7C535D9E" w14:textId="77777777" w:rsidR="009D7607" w:rsidRPr="009D7607" w:rsidRDefault="009D7607" w:rsidP="009D7607">
      <w:pPr>
        <w:spacing w:after="0" w:line="240" w:lineRule="auto"/>
        <w:rPr>
          <w:rFonts w:ascii="Times New Roman" w:eastAsia="Times New Roman" w:hAnsi="Times New Roman"/>
          <w:sz w:val="24"/>
          <w:szCs w:val="24"/>
        </w:rPr>
      </w:pPr>
    </w:p>
    <w:p w14:paraId="253B71F5" w14:textId="77777777" w:rsidR="009D7607" w:rsidRPr="009D7607" w:rsidRDefault="009D7607" w:rsidP="009D7607">
      <w:pPr>
        <w:numPr>
          <w:ilvl w:val="0"/>
          <w:numId w:val="2"/>
        </w:num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u w:val="single"/>
        </w:rPr>
        <w:t>Pravni i drugi izvori za pripremanje kandidata za testiranje</w:t>
      </w:r>
      <w:r w:rsidRPr="009D7607">
        <w:rPr>
          <w:rFonts w:ascii="Times New Roman" w:eastAsia="Times New Roman" w:hAnsi="Times New Roman"/>
          <w:b/>
          <w:sz w:val="24"/>
          <w:szCs w:val="24"/>
        </w:rPr>
        <w:t xml:space="preserve"> </w:t>
      </w:r>
    </w:p>
    <w:p w14:paraId="748F8BB5" w14:textId="77777777" w:rsidR="009D7607" w:rsidRPr="009D7607" w:rsidRDefault="009D7607" w:rsidP="009D7607">
      <w:pPr>
        <w:numPr>
          <w:ilvl w:val="3"/>
          <w:numId w:val="2"/>
        </w:num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Zakon o odgoju i obrazovanju u osnovnoj i srednjoj školi (Narodne novine broj 87/08., 86/09., 92/10., 105/10.-ispravak, 90/11., 5/12., 16/12., 86/12., 126/12., 94/13., 152/14. ,7/17., 68/18.</w:t>
      </w:r>
      <w:r w:rsidR="00057232">
        <w:rPr>
          <w:rFonts w:ascii="Times New Roman" w:eastAsia="Times New Roman" w:hAnsi="Times New Roman"/>
          <w:sz w:val="24"/>
          <w:szCs w:val="24"/>
        </w:rPr>
        <w:t xml:space="preserve"> i 98/19</w:t>
      </w:r>
      <w:r w:rsidRPr="009D7607">
        <w:rPr>
          <w:rFonts w:ascii="Times New Roman" w:eastAsia="Times New Roman" w:hAnsi="Times New Roman"/>
          <w:sz w:val="24"/>
          <w:szCs w:val="24"/>
        </w:rPr>
        <w:t xml:space="preserve">), </w:t>
      </w:r>
    </w:p>
    <w:p w14:paraId="41EF9870" w14:textId="77777777" w:rsidR="009D7607" w:rsidRPr="009D7607" w:rsidRDefault="009D7607" w:rsidP="009D7607">
      <w:pPr>
        <w:numPr>
          <w:ilvl w:val="3"/>
          <w:numId w:val="2"/>
        </w:numPr>
        <w:spacing w:after="0" w:line="240" w:lineRule="auto"/>
        <w:rPr>
          <w:rFonts w:ascii="Times New Roman" w:eastAsia="Times New Roman" w:hAnsi="Times New Roman"/>
          <w:i/>
          <w:sz w:val="24"/>
          <w:szCs w:val="24"/>
        </w:rPr>
      </w:pPr>
      <w:r w:rsidRPr="009D7607">
        <w:rPr>
          <w:rFonts w:ascii="Times New Roman" w:eastAsia="Times New Roman" w:hAnsi="Times New Roman"/>
          <w:sz w:val="24"/>
          <w:szCs w:val="24"/>
        </w:rPr>
        <w:t xml:space="preserve">Statut Osnovne škole </w:t>
      </w:r>
      <w:r w:rsidR="00DF415B">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sidR="007A1F1F">
        <w:rPr>
          <w:rFonts w:ascii="Times New Roman" w:eastAsia="Times New Roman" w:hAnsi="Times New Roman"/>
          <w:sz w:val="24"/>
          <w:szCs w:val="24"/>
        </w:rPr>
        <w:t xml:space="preserve">Statut </w:t>
      </w:r>
      <w:r w:rsidRPr="009D7607">
        <w:rPr>
          <w:rFonts w:ascii="Times New Roman" w:eastAsia="Times New Roman" w:hAnsi="Times New Roman"/>
          <w:sz w:val="24"/>
          <w:szCs w:val="24"/>
        </w:rPr>
        <w:t>2019.)</w:t>
      </w:r>
      <w:r w:rsidRPr="009D7607">
        <w:rPr>
          <w:rFonts w:ascii="Times New Roman" w:eastAsia="Times New Roman" w:hAnsi="Times New Roman"/>
          <w:b/>
          <w:sz w:val="24"/>
          <w:szCs w:val="24"/>
        </w:rPr>
        <w:t xml:space="preserve"> </w:t>
      </w:r>
      <w:hyperlink r:id="rId9" w:history="1">
        <w:r w:rsidR="007A1F1F" w:rsidRPr="007A1F1F">
          <w:rPr>
            <w:rStyle w:val="Hiperveza"/>
            <w:rFonts w:ascii="Times New Roman" w:eastAsia="Times New Roman" w:hAnsi="Times New Roman"/>
            <w:sz w:val="24"/>
            <w:szCs w:val="24"/>
          </w:rPr>
          <w:t>http://os-cista-velika.skole.hr/dokumenti/statut</w:t>
        </w:r>
      </w:hyperlink>
    </w:p>
    <w:p w14:paraId="1FB7D9EE" w14:textId="77777777" w:rsidR="007A1F1F" w:rsidRPr="007A1F1F" w:rsidRDefault="009D7607" w:rsidP="007F76A7">
      <w:pPr>
        <w:numPr>
          <w:ilvl w:val="3"/>
          <w:numId w:val="2"/>
        </w:numPr>
        <w:spacing w:after="0" w:line="240" w:lineRule="auto"/>
        <w:rPr>
          <w:rFonts w:ascii="Times New Roman" w:eastAsia="Times New Roman" w:hAnsi="Times New Roman"/>
          <w:i/>
          <w:sz w:val="24"/>
          <w:szCs w:val="24"/>
        </w:rPr>
      </w:pPr>
      <w:r w:rsidRPr="007A1F1F">
        <w:rPr>
          <w:rFonts w:ascii="Times New Roman" w:eastAsia="Times New Roman" w:hAnsi="Times New Roman"/>
          <w:sz w:val="24"/>
          <w:szCs w:val="24"/>
        </w:rPr>
        <w:t xml:space="preserve">Pravilnik o radu Osnovne škole </w:t>
      </w:r>
      <w:r w:rsidR="00DF415B" w:rsidRPr="007A1F1F">
        <w:rPr>
          <w:rFonts w:ascii="Times New Roman" w:eastAsia="Times New Roman" w:hAnsi="Times New Roman"/>
          <w:sz w:val="24"/>
          <w:szCs w:val="24"/>
        </w:rPr>
        <w:t>Čista Velika</w:t>
      </w:r>
      <w:r w:rsidRPr="007A1F1F">
        <w:rPr>
          <w:rFonts w:ascii="Times New Roman" w:eastAsia="Times New Roman" w:hAnsi="Times New Roman"/>
          <w:sz w:val="24"/>
          <w:szCs w:val="24"/>
        </w:rPr>
        <w:t xml:space="preserve"> (</w:t>
      </w:r>
      <w:r w:rsidR="007A1F1F">
        <w:rPr>
          <w:rFonts w:ascii="Times New Roman" w:eastAsia="Times New Roman" w:hAnsi="Times New Roman"/>
          <w:sz w:val="24"/>
          <w:szCs w:val="24"/>
        </w:rPr>
        <w:t>Pravilnik o radu (</w:t>
      </w:r>
      <w:r w:rsidRPr="007A1F1F">
        <w:rPr>
          <w:rFonts w:ascii="Times New Roman" w:eastAsia="Times New Roman" w:hAnsi="Times New Roman"/>
          <w:sz w:val="24"/>
          <w:szCs w:val="24"/>
        </w:rPr>
        <w:t>2019.</w:t>
      </w:r>
      <w:r w:rsidR="007A1F1F">
        <w:rPr>
          <w:rFonts w:ascii="Times New Roman" w:eastAsia="Times New Roman" w:hAnsi="Times New Roman"/>
          <w:sz w:val="24"/>
          <w:szCs w:val="24"/>
        </w:rPr>
        <w:t>)</w:t>
      </w:r>
      <w:r w:rsidRPr="007A1F1F">
        <w:rPr>
          <w:rFonts w:ascii="Times New Roman" w:eastAsia="Times New Roman" w:hAnsi="Times New Roman"/>
          <w:sz w:val="24"/>
          <w:szCs w:val="24"/>
        </w:rPr>
        <w:t xml:space="preserve">) </w:t>
      </w:r>
      <w:hyperlink r:id="rId10" w:history="1">
        <w:r w:rsidR="007A1F1F" w:rsidRPr="007A1F1F">
          <w:rPr>
            <w:rStyle w:val="Hiperveza"/>
            <w:rFonts w:ascii="Times New Roman" w:eastAsia="Times New Roman" w:hAnsi="Times New Roman"/>
            <w:sz w:val="24"/>
            <w:szCs w:val="24"/>
          </w:rPr>
          <w:t>http://os-cista-velika.skole.hr/dokumenti/pravilnik_o_radu</w:t>
        </w:r>
      </w:hyperlink>
    </w:p>
    <w:p w14:paraId="6B303FBF" w14:textId="77777777" w:rsidR="009D7607" w:rsidRPr="00057232" w:rsidRDefault="009D7607" w:rsidP="007F76A7">
      <w:pPr>
        <w:numPr>
          <w:ilvl w:val="3"/>
          <w:numId w:val="2"/>
        </w:numPr>
        <w:spacing w:after="0" w:line="240" w:lineRule="auto"/>
        <w:rPr>
          <w:rStyle w:val="Hiperveza"/>
          <w:rFonts w:ascii="Times New Roman" w:eastAsia="Times New Roman" w:hAnsi="Times New Roman"/>
          <w:sz w:val="24"/>
          <w:szCs w:val="24"/>
        </w:rPr>
      </w:pPr>
      <w:r w:rsidRPr="007A1F1F">
        <w:rPr>
          <w:rFonts w:ascii="Times New Roman" w:eastAsia="Times New Roman" w:hAnsi="Times New Roman"/>
          <w:sz w:val="24"/>
          <w:szCs w:val="24"/>
        </w:rPr>
        <w:t xml:space="preserve">Godišnji plan i program rada Osnovne škole </w:t>
      </w:r>
      <w:r w:rsidR="00DF415B" w:rsidRPr="007A1F1F">
        <w:rPr>
          <w:rFonts w:ascii="Times New Roman" w:eastAsia="Times New Roman" w:hAnsi="Times New Roman"/>
          <w:sz w:val="24"/>
          <w:szCs w:val="24"/>
        </w:rPr>
        <w:t>Čista Velika</w:t>
      </w:r>
      <w:r w:rsidRPr="007A1F1F">
        <w:rPr>
          <w:rFonts w:ascii="Times New Roman" w:eastAsia="Times New Roman" w:hAnsi="Times New Roman"/>
          <w:sz w:val="24"/>
          <w:szCs w:val="24"/>
        </w:rPr>
        <w:t xml:space="preserve"> za školsku 2019./2020. godinu </w:t>
      </w:r>
      <w:hyperlink r:id="rId11" w:history="1">
        <w:r w:rsidR="007A1F1F" w:rsidRPr="007A1F1F">
          <w:rPr>
            <w:rStyle w:val="Hiperveza"/>
            <w:rFonts w:ascii="Times New Roman" w:eastAsia="Times New Roman" w:hAnsi="Times New Roman"/>
            <w:sz w:val="24"/>
            <w:szCs w:val="24"/>
          </w:rPr>
          <w:t>http://os-cista-velika.skole.hr/dokumenti/godi_nji_plan_i_program_kole</w:t>
        </w:r>
      </w:hyperlink>
    </w:p>
    <w:p w14:paraId="350A7CBF" w14:textId="77777777" w:rsidR="00057232" w:rsidRPr="00057232" w:rsidRDefault="00057232" w:rsidP="007F76A7">
      <w:pPr>
        <w:numPr>
          <w:ilvl w:val="3"/>
          <w:numId w:val="2"/>
        </w:numPr>
        <w:spacing w:after="0" w:line="240" w:lineRule="auto"/>
        <w:rPr>
          <w:rStyle w:val="Hiperveza"/>
        </w:rPr>
      </w:pPr>
      <w:r w:rsidRPr="00057232">
        <w:rPr>
          <w:rFonts w:ascii="Times New Roman" w:eastAsia="Times New Roman" w:hAnsi="Times New Roman"/>
          <w:iCs/>
          <w:sz w:val="24"/>
          <w:szCs w:val="24"/>
        </w:rPr>
        <w:t>Signiranje, tehnička obradba i smještaj knjižnične građe</w:t>
      </w:r>
      <w:r>
        <w:rPr>
          <w:rFonts w:ascii="Times New Roman" w:eastAsia="Times New Roman" w:hAnsi="Times New Roman"/>
          <w:iCs/>
          <w:sz w:val="24"/>
          <w:szCs w:val="24"/>
        </w:rPr>
        <w:t xml:space="preserve"> </w:t>
      </w:r>
      <w:hyperlink r:id="rId12" w:history="1">
        <w:r w:rsidRPr="00057232">
          <w:rPr>
            <w:rStyle w:val="Hiperveza"/>
            <w:rFonts w:ascii="Times New Roman" w:eastAsia="Times New Roman" w:hAnsi="Times New Roman"/>
            <w:sz w:val="24"/>
            <w:szCs w:val="24"/>
          </w:rPr>
          <w:t>http://dzs.ffzg.unizg.hr/text/pog5.htm</w:t>
        </w:r>
      </w:hyperlink>
    </w:p>
    <w:p w14:paraId="6E6076B0" w14:textId="77777777" w:rsidR="009D7607" w:rsidRPr="00057232" w:rsidRDefault="00057232" w:rsidP="009D7607">
      <w:pPr>
        <w:numPr>
          <w:ilvl w:val="3"/>
          <w:numId w:val="2"/>
        </w:numPr>
        <w:spacing w:after="0" w:line="240" w:lineRule="auto"/>
        <w:rPr>
          <w:rFonts w:ascii="Times New Roman" w:eastAsia="Times New Roman" w:hAnsi="Times New Roman"/>
          <w:i/>
          <w:sz w:val="24"/>
          <w:szCs w:val="24"/>
        </w:rPr>
      </w:pPr>
      <w:r w:rsidRPr="00057232">
        <w:rPr>
          <w:rFonts w:ascii="Times New Roman" w:eastAsia="Times New Roman" w:hAnsi="Times New Roman"/>
          <w:iCs/>
          <w:sz w:val="24"/>
          <w:szCs w:val="24"/>
        </w:rPr>
        <w:t xml:space="preserve">Pravilnik o radu školske knjižnice OŠ Čista Velika (Pravilnik o radu školske knjižnice (2019)) </w:t>
      </w:r>
      <w:hyperlink r:id="rId13" w:history="1">
        <w:r w:rsidRPr="00057232">
          <w:rPr>
            <w:rStyle w:val="Hiperveza"/>
          </w:rPr>
          <w:t>http://os-cista-velika.skole.hr/dokumenti/pravilnik_o_radu_kolske_knji_nice</w:t>
        </w:r>
      </w:hyperlink>
    </w:p>
    <w:p w14:paraId="05B62CD6" w14:textId="77777777" w:rsidR="00057232" w:rsidRDefault="00057232" w:rsidP="009D7607">
      <w:pPr>
        <w:numPr>
          <w:ilvl w:val="3"/>
          <w:numId w:val="2"/>
        </w:numPr>
        <w:spacing w:after="0" w:line="240" w:lineRule="auto"/>
        <w:rPr>
          <w:rFonts w:ascii="Times New Roman" w:eastAsia="Times New Roman" w:hAnsi="Times New Roman"/>
          <w:iCs/>
          <w:sz w:val="24"/>
          <w:szCs w:val="24"/>
        </w:rPr>
      </w:pPr>
      <w:r w:rsidRPr="00057232">
        <w:rPr>
          <w:rFonts w:ascii="Times New Roman" w:eastAsia="Times New Roman" w:hAnsi="Times New Roman"/>
          <w:iCs/>
          <w:sz w:val="24"/>
          <w:szCs w:val="24"/>
        </w:rPr>
        <w:t>Pravilnik o reviziji i otpisu knjižnične građe (</w:t>
      </w:r>
      <w:r w:rsidR="00EC1020">
        <w:rPr>
          <w:rFonts w:ascii="Times New Roman" w:eastAsia="Times New Roman" w:hAnsi="Times New Roman"/>
          <w:iCs/>
          <w:sz w:val="24"/>
          <w:szCs w:val="24"/>
        </w:rPr>
        <w:t>NN 21/02</w:t>
      </w:r>
      <w:r w:rsidRPr="00057232">
        <w:rPr>
          <w:rFonts w:ascii="Times New Roman" w:eastAsia="Times New Roman" w:hAnsi="Times New Roman"/>
          <w:iCs/>
          <w:sz w:val="24"/>
          <w:szCs w:val="24"/>
        </w:rPr>
        <w:t>)</w:t>
      </w:r>
    </w:p>
    <w:p w14:paraId="38E2BAA0" w14:textId="77777777" w:rsidR="00057232" w:rsidRDefault="00057232" w:rsidP="009D7607">
      <w:pPr>
        <w:numPr>
          <w:ilvl w:val="3"/>
          <w:numId w:val="2"/>
        </w:num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Pravilnik o zaštiti knjižnične građe (</w:t>
      </w:r>
      <w:r w:rsidR="00EC1020">
        <w:rPr>
          <w:rFonts w:ascii="Times New Roman" w:eastAsia="Times New Roman" w:hAnsi="Times New Roman"/>
          <w:iCs/>
          <w:sz w:val="24"/>
          <w:szCs w:val="24"/>
        </w:rPr>
        <w:t>NN 52/05)</w:t>
      </w:r>
    </w:p>
    <w:p w14:paraId="6D1E5E65" w14:textId="77777777" w:rsidR="006D6284" w:rsidRPr="00057232" w:rsidRDefault="006D6284" w:rsidP="006D6284">
      <w:pPr>
        <w:spacing w:after="0" w:line="240" w:lineRule="auto"/>
        <w:ind w:left="786"/>
        <w:rPr>
          <w:rFonts w:ascii="Times New Roman" w:eastAsia="Times New Roman" w:hAnsi="Times New Roman"/>
          <w:iCs/>
          <w:sz w:val="24"/>
          <w:szCs w:val="24"/>
        </w:rPr>
      </w:pPr>
    </w:p>
    <w:p w14:paraId="41183377" w14:textId="77777777" w:rsidR="009D7607" w:rsidRPr="009D7607" w:rsidRDefault="009D7607" w:rsidP="009D7607">
      <w:pPr>
        <w:numPr>
          <w:ilvl w:val="0"/>
          <w:numId w:val="2"/>
        </w:numPr>
        <w:spacing w:after="0" w:line="240" w:lineRule="auto"/>
        <w:rPr>
          <w:rFonts w:ascii="Times New Roman" w:eastAsia="Times New Roman" w:hAnsi="Times New Roman"/>
          <w:sz w:val="24"/>
          <w:szCs w:val="24"/>
          <w:u w:val="single"/>
        </w:rPr>
      </w:pPr>
      <w:r w:rsidRPr="009D7607">
        <w:rPr>
          <w:rFonts w:ascii="Times New Roman" w:eastAsia="Times New Roman" w:hAnsi="Times New Roman"/>
          <w:b/>
          <w:bCs/>
          <w:sz w:val="24"/>
          <w:szCs w:val="24"/>
          <w:u w:val="single"/>
        </w:rPr>
        <w:t xml:space="preserve">Usmeno testiranje (intervju) </w:t>
      </w:r>
    </w:p>
    <w:p w14:paraId="587B2FED"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Na razgovor (intervju) s Povjerenstvom pozivaju se kandidati koji ostvare pravo na pristup intervjuu. Rezultat pisanog testiranja i poziv kandidatima na razgovor (intervju) objavljuje Povjerenstvo na mrežnim stranicama Škole. </w:t>
      </w:r>
    </w:p>
    <w:p w14:paraId="08EA6CD2"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Ukoliko se intervju održava istog dana kada i pisano testiranje, Povjerenstvo će po završetku vrednovanja pisanog uratka kandidata, usmenim putem obavijestiti kandidate o postignutim bodovima na pisanom testiranju i pozvati kandidate koji su ostvarili 6</w:t>
      </w:r>
      <w:r>
        <w:rPr>
          <w:rFonts w:ascii="Times New Roman" w:eastAsia="Times New Roman" w:hAnsi="Times New Roman"/>
          <w:sz w:val="24"/>
          <w:szCs w:val="24"/>
        </w:rPr>
        <w:t>0</w:t>
      </w:r>
      <w:r w:rsidRPr="009D7607">
        <w:rPr>
          <w:rFonts w:ascii="Times New Roman" w:eastAsia="Times New Roman" w:hAnsi="Times New Roman"/>
          <w:sz w:val="24"/>
          <w:szCs w:val="24"/>
        </w:rPr>
        <w:t xml:space="preserve">% bodova od ukupnog broja bodova na usmeno testiranje (intervju) s Povjerenstvom. </w:t>
      </w:r>
    </w:p>
    <w:p w14:paraId="245D5FF9" w14:textId="77777777" w:rsidR="007A1F1F"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Svi članovi Povjerenstva imaju pravo postavljati do tri pitanja iz područja propisanih člankom 13. Pravilnika o zapošljavanj</w:t>
      </w:r>
      <w:r w:rsidR="007A1F1F">
        <w:rPr>
          <w:rFonts w:ascii="Times New Roman" w:eastAsia="Times New Roman" w:hAnsi="Times New Roman"/>
          <w:sz w:val="24"/>
          <w:szCs w:val="24"/>
        </w:rPr>
        <w:t>u</w:t>
      </w:r>
      <w:r w:rsidRPr="009D7607">
        <w:rPr>
          <w:rFonts w:ascii="Times New Roman" w:eastAsia="Times New Roman" w:hAnsi="Times New Roman"/>
          <w:sz w:val="24"/>
          <w:szCs w:val="24"/>
        </w:rPr>
        <w:t xml:space="preserve"> O</w:t>
      </w:r>
      <w:r w:rsidR="007A1F1F">
        <w:rPr>
          <w:rFonts w:ascii="Times New Roman" w:eastAsia="Times New Roman" w:hAnsi="Times New Roman"/>
          <w:sz w:val="24"/>
          <w:szCs w:val="24"/>
        </w:rPr>
        <w:t>Š Čista Velika</w:t>
      </w:r>
      <w:r w:rsidRPr="009D7607">
        <w:rPr>
          <w:rFonts w:ascii="Times New Roman" w:eastAsia="Times New Roman" w:hAnsi="Times New Roman"/>
          <w:sz w:val="24"/>
          <w:szCs w:val="24"/>
        </w:rPr>
        <w:t xml:space="preserve"> </w:t>
      </w:r>
      <w:hyperlink r:id="rId14" w:history="1">
        <w:r w:rsidR="007A1F1F" w:rsidRPr="007A1F1F">
          <w:rPr>
            <w:rStyle w:val="Hiperveza"/>
            <w:rFonts w:ascii="Times New Roman" w:eastAsia="Times New Roman" w:hAnsi="Times New Roman"/>
            <w:sz w:val="24"/>
            <w:szCs w:val="24"/>
          </w:rPr>
          <w:t>http://os-cista-velika.skole.hr/skola/opci_akti_skole</w:t>
        </w:r>
      </w:hyperlink>
      <w:r w:rsidR="007A1F1F">
        <w:rPr>
          <w:rFonts w:ascii="Times New Roman" w:eastAsia="Times New Roman" w:hAnsi="Times New Roman"/>
          <w:sz w:val="24"/>
          <w:szCs w:val="24"/>
        </w:rPr>
        <w:t>.</w:t>
      </w:r>
    </w:p>
    <w:p w14:paraId="2D37A954"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Svaki član Povjerenstva vrednuje odgovor kandidata na pojedino pitanje od 1-5 bodova  koji se na kraju zbrajaju. </w:t>
      </w:r>
    </w:p>
    <w:p w14:paraId="4B67B523"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Smatra se da je kandidat zadovoljio ako je ostvario najmanje 60% bodova od ukupnog mogućeg broja bodova na usmenom testiranju (intervju). </w:t>
      </w:r>
    </w:p>
    <w:p w14:paraId="649CCD57" w14:textId="77777777" w:rsidR="009D7607" w:rsidRPr="009D7607" w:rsidRDefault="009D7607" w:rsidP="009D7607">
      <w:pPr>
        <w:spacing w:after="0" w:line="240" w:lineRule="auto"/>
        <w:rPr>
          <w:rFonts w:ascii="Times New Roman" w:eastAsia="Times New Roman" w:hAnsi="Times New Roman"/>
          <w:sz w:val="24"/>
          <w:szCs w:val="24"/>
        </w:rPr>
      </w:pPr>
    </w:p>
    <w:p w14:paraId="6E7E6356" w14:textId="77777777" w:rsidR="009D7607" w:rsidRPr="009D7607" w:rsidRDefault="009D7607" w:rsidP="009D7607">
      <w:pPr>
        <w:numPr>
          <w:ilvl w:val="0"/>
          <w:numId w:val="2"/>
        </w:numPr>
        <w:spacing w:after="0" w:line="240" w:lineRule="auto"/>
        <w:rPr>
          <w:rFonts w:ascii="Times New Roman" w:eastAsia="Times New Roman" w:hAnsi="Times New Roman"/>
          <w:b/>
          <w:sz w:val="24"/>
          <w:szCs w:val="24"/>
          <w:u w:val="single"/>
        </w:rPr>
      </w:pPr>
      <w:r w:rsidRPr="009D7607">
        <w:rPr>
          <w:rFonts w:ascii="Times New Roman" w:eastAsia="Times New Roman" w:hAnsi="Times New Roman"/>
          <w:b/>
          <w:sz w:val="24"/>
          <w:szCs w:val="24"/>
          <w:u w:val="single"/>
        </w:rPr>
        <w:t xml:space="preserve">Utvrđivanje rezultata i izvješćivanje kandidata o rezultatima natječaja </w:t>
      </w:r>
    </w:p>
    <w:p w14:paraId="01B5C731" w14:textId="77777777" w:rsidR="009D7607" w:rsidRPr="009D7607" w:rsidRDefault="009D7607" w:rsidP="009D7607">
      <w:pPr>
        <w:spacing w:after="0" w:line="240" w:lineRule="auto"/>
        <w:jc w:val="both"/>
        <w:rPr>
          <w:rFonts w:ascii="Times New Roman" w:eastAsia="Times New Roman" w:hAnsi="Times New Roman"/>
          <w:b/>
          <w:i/>
          <w:sz w:val="24"/>
          <w:szCs w:val="24"/>
        </w:rPr>
      </w:pPr>
      <w:r w:rsidRPr="009D7607">
        <w:rPr>
          <w:rFonts w:ascii="Times New Roman" w:eastAsia="Times New Roman" w:hAnsi="Times New Roman"/>
          <w:sz w:val="24"/>
          <w:szCs w:val="24"/>
        </w:rPr>
        <w:tab/>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u </w:t>
      </w:r>
      <w:r w:rsidR="007A1F1F">
        <w:rPr>
          <w:rFonts w:ascii="Times New Roman" w:eastAsia="Times New Roman" w:hAnsi="Times New Roman"/>
          <w:sz w:val="24"/>
          <w:szCs w:val="24"/>
        </w:rPr>
        <w:t>izborniku</w:t>
      </w:r>
      <w:r w:rsidRPr="009D7607">
        <w:rPr>
          <w:rFonts w:ascii="Times New Roman" w:eastAsia="Times New Roman" w:hAnsi="Times New Roman"/>
          <w:sz w:val="24"/>
          <w:szCs w:val="24"/>
        </w:rPr>
        <w:t xml:space="preserve"> </w:t>
      </w:r>
      <w:r w:rsidRPr="009D7607">
        <w:rPr>
          <w:rFonts w:ascii="Times New Roman" w:eastAsia="Times New Roman" w:hAnsi="Times New Roman"/>
          <w:b/>
          <w:sz w:val="24"/>
          <w:szCs w:val="24"/>
        </w:rPr>
        <w:t>NATJEČAJI,</w:t>
      </w:r>
      <w:r w:rsidRPr="009D7607">
        <w:rPr>
          <w:rFonts w:ascii="Times New Roman" w:eastAsia="Times New Roman" w:hAnsi="Times New Roman"/>
          <w:sz w:val="24"/>
          <w:szCs w:val="24"/>
        </w:rPr>
        <w:t xml:space="preserve"> pod</w:t>
      </w:r>
      <w:r w:rsidR="007A1F1F">
        <w:rPr>
          <w:rFonts w:ascii="Times New Roman" w:eastAsia="Times New Roman" w:hAnsi="Times New Roman"/>
          <w:sz w:val="24"/>
          <w:szCs w:val="24"/>
        </w:rPr>
        <w:t>izborniku „</w:t>
      </w:r>
      <w:r w:rsidR="007A1F1F">
        <w:rPr>
          <w:rFonts w:ascii="Times New Roman" w:eastAsia="Times New Roman" w:hAnsi="Times New Roman"/>
          <w:b/>
          <w:i/>
          <w:sz w:val="24"/>
          <w:szCs w:val="24"/>
        </w:rPr>
        <w:t xml:space="preserve">Poziv kandidatima za testiranje“ </w:t>
      </w:r>
      <w:hyperlink r:id="rId15" w:history="1">
        <w:r w:rsidR="007A1F1F" w:rsidRPr="007A1F1F">
          <w:rPr>
            <w:rStyle w:val="Hiperveza"/>
            <w:rFonts w:ascii="Times New Roman" w:eastAsia="Times New Roman" w:hAnsi="Times New Roman"/>
            <w:i/>
            <w:sz w:val="24"/>
            <w:szCs w:val="24"/>
          </w:rPr>
          <w:t>http://os-cista-velika.skole.hr/natje_aji/poziv_kandidatima_za_testiranje</w:t>
        </w:r>
      </w:hyperlink>
      <w:r w:rsidRPr="009D7607">
        <w:rPr>
          <w:rFonts w:ascii="Times New Roman" w:eastAsia="Times New Roman" w:hAnsi="Times New Roman"/>
          <w:b/>
          <w:i/>
          <w:sz w:val="24"/>
          <w:szCs w:val="24"/>
        </w:rPr>
        <w:t>.</w:t>
      </w:r>
    </w:p>
    <w:p w14:paraId="35A75A79" w14:textId="77777777"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O rezultatima natječaja kandidati će biti obaviješteni u skladu s člankom 21. Pravilnika o postupku zapošljavanja, te procjeni i vrednovanju kandidata za zapošljavanje.</w:t>
      </w:r>
    </w:p>
    <w:p w14:paraId="7046AC39" w14:textId="77777777" w:rsidR="009D7607" w:rsidRPr="009D7607" w:rsidRDefault="009D7607" w:rsidP="009D7607">
      <w:pPr>
        <w:spacing w:after="0" w:line="240" w:lineRule="auto"/>
        <w:rPr>
          <w:rFonts w:ascii="Times New Roman" w:eastAsia="Times New Roman" w:hAnsi="Times New Roman"/>
          <w:sz w:val="24"/>
          <w:szCs w:val="24"/>
        </w:rPr>
      </w:pPr>
    </w:p>
    <w:p w14:paraId="6249F680" w14:textId="77777777" w:rsidR="009D7607" w:rsidRDefault="009D7607" w:rsidP="009D7607">
      <w:pPr>
        <w:spacing w:after="0" w:line="240" w:lineRule="auto"/>
        <w:rPr>
          <w:rFonts w:ascii="Times New Roman" w:eastAsia="Times New Roman" w:hAnsi="Times New Roman"/>
          <w:b/>
          <w:i/>
          <w:sz w:val="24"/>
          <w:szCs w:val="24"/>
        </w:rPr>
      </w:pPr>
      <w:r w:rsidRPr="009D7607">
        <w:rPr>
          <w:rFonts w:ascii="Times New Roman" w:eastAsia="Times New Roman" w:hAnsi="Times New Roman"/>
          <w:sz w:val="24"/>
          <w:szCs w:val="24"/>
        </w:rPr>
        <w:t xml:space="preserve">                                                                                               </w:t>
      </w:r>
      <w:r w:rsidR="00DF415B" w:rsidRPr="00DF415B">
        <w:rPr>
          <w:rFonts w:ascii="Times New Roman" w:eastAsia="Times New Roman" w:hAnsi="Times New Roman"/>
          <w:b/>
          <w:i/>
          <w:sz w:val="24"/>
          <w:szCs w:val="24"/>
        </w:rPr>
        <w:t xml:space="preserve">Predsjednik </w:t>
      </w:r>
      <w:r w:rsidR="00DF415B">
        <w:rPr>
          <w:rFonts w:ascii="Times New Roman" w:eastAsia="Times New Roman" w:hAnsi="Times New Roman"/>
          <w:b/>
          <w:i/>
          <w:sz w:val="24"/>
          <w:szCs w:val="24"/>
        </w:rPr>
        <w:t>Povjerenstva:</w:t>
      </w:r>
    </w:p>
    <w:p w14:paraId="4A8266A3" w14:textId="77777777" w:rsidR="007A1F1F" w:rsidRDefault="007A1F1F" w:rsidP="009D7607">
      <w:pPr>
        <w:spacing w:after="0" w:line="240" w:lineRule="auto"/>
        <w:rPr>
          <w:rFonts w:ascii="Times New Roman" w:eastAsia="Times New Roman" w:hAnsi="Times New Roman"/>
          <w:b/>
          <w:i/>
          <w:sz w:val="24"/>
          <w:szCs w:val="24"/>
        </w:rPr>
      </w:pPr>
    </w:p>
    <w:p w14:paraId="07A868C4" w14:textId="77777777" w:rsidR="000F7B8F" w:rsidRPr="00A67D04" w:rsidRDefault="00DF415B" w:rsidP="00DF415B">
      <w:pPr>
        <w:spacing w:after="0" w:line="240" w:lineRule="auto"/>
      </w:pP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sidRPr="00DF415B">
        <w:rPr>
          <w:rFonts w:ascii="Times New Roman" w:eastAsia="Times New Roman" w:hAnsi="Times New Roman"/>
          <w:sz w:val="24"/>
          <w:szCs w:val="24"/>
        </w:rPr>
        <w:t>Silvio Šoda</w:t>
      </w:r>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struč.spec.publ.admin</w:t>
      </w:r>
      <w:proofErr w:type="spellEnd"/>
      <w:r>
        <w:rPr>
          <w:rFonts w:ascii="Times New Roman" w:eastAsia="Times New Roman" w:hAnsi="Times New Roman"/>
          <w:i/>
          <w:sz w:val="24"/>
          <w:szCs w:val="24"/>
        </w:rPr>
        <w:t>.</w:t>
      </w:r>
    </w:p>
    <w:sectPr w:rsidR="000F7B8F" w:rsidRPr="00A67D0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BE21" w14:textId="77777777" w:rsidR="002571F1" w:rsidRDefault="002571F1" w:rsidP="00F17029">
      <w:pPr>
        <w:spacing w:after="0" w:line="240" w:lineRule="auto"/>
      </w:pPr>
      <w:r>
        <w:separator/>
      </w:r>
    </w:p>
  </w:endnote>
  <w:endnote w:type="continuationSeparator" w:id="0">
    <w:p w14:paraId="14E20A5C" w14:textId="77777777" w:rsidR="002571F1" w:rsidRDefault="002571F1" w:rsidP="00F1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6"/>
      </w:rPr>
      <w:alias w:val="Tvrtka"/>
      <w:id w:val="270665196"/>
      <w:dataBinding w:prefixMappings="xmlns:ns0='http://schemas.openxmlformats.org/officeDocument/2006/extended-properties'" w:xpath="/ns0:Properties[1]/ns0:Company[1]" w:storeItemID="{6668398D-A668-4E3E-A5EB-62B293D839F1}"/>
      <w:text/>
    </w:sdtPr>
    <w:sdtEndPr/>
    <w:sdtContent>
      <w:p w14:paraId="62C7C9BE" w14:textId="77777777" w:rsidR="00F17029" w:rsidRPr="00953BD6" w:rsidRDefault="00F17029" w:rsidP="00A67D04">
        <w:pPr>
          <w:pStyle w:val="Podnoje"/>
          <w:pBdr>
            <w:top w:val="single" w:sz="24" w:space="5" w:color="9BBB59" w:themeColor="accent3"/>
          </w:pBdr>
          <w:jc w:val="center"/>
          <w:rPr>
            <w:i/>
            <w:iCs/>
            <w:sz w:val="16"/>
          </w:rPr>
        </w:pPr>
        <w:r w:rsidRPr="00953BD6">
          <w:rPr>
            <w:i/>
            <w:iCs/>
            <w:sz w:val="16"/>
          </w:rPr>
          <w:t>Osnovna škola Čista Velika, 22214 Čista Velika, e-mail: ured@os-cista-velika.skole.hr, tel.: 022/215-512, fax.: 022/489-011</w:t>
        </w:r>
      </w:p>
    </w:sdtContent>
  </w:sdt>
  <w:p w14:paraId="2593741D" w14:textId="77777777" w:rsidR="00F17029" w:rsidRPr="00953BD6" w:rsidRDefault="00F170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740A" w14:textId="77777777" w:rsidR="002571F1" w:rsidRDefault="002571F1" w:rsidP="00F17029">
      <w:pPr>
        <w:spacing w:after="0" w:line="240" w:lineRule="auto"/>
      </w:pPr>
      <w:r>
        <w:separator/>
      </w:r>
    </w:p>
  </w:footnote>
  <w:footnote w:type="continuationSeparator" w:id="0">
    <w:p w14:paraId="3AF2A137" w14:textId="77777777" w:rsidR="002571F1" w:rsidRDefault="002571F1" w:rsidP="00F17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D5270"/>
    <w:multiLevelType w:val="hybridMultilevel"/>
    <w:tmpl w:val="ED48A64C"/>
    <w:lvl w:ilvl="0" w:tplc="A8BCD2E6">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4AC619AE">
      <w:start w:val="1"/>
      <w:numFmt w:val="decimal"/>
      <w:lvlText w:val="%4."/>
      <w:lvlJc w:val="left"/>
      <w:pPr>
        <w:ind w:left="786" w:hanging="360"/>
      </w:pPr>
      <w:rPr>
        <w:rFonts w:asciiTheme="minorHAnsi" w:hAnsiTheme="minorHAnsi" w:hint="default"/>
        <w:i w:val="0"/>
        <w:color w:val="auto"/>
        <w:sz w:val="24"/>
        <w:szCs w:val="24"/>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7CD3890"/>
    <w:multiLevelType w:val="hybridMultilevel"/>
    <w:tmpl w:val="92B47ABC"/>
    <w:lvl w:ilvl="0" w:tplc="7EB8F102">
      <w:start w:val="22"/>
      <w:numFmt w:val="bullet"/>
      <w:lvlText w:val="-"/>
      <w:lvlJc w:val="left"/>
      <w:pPr>
        <w:ind w:left="1503" w:hanging="360"/>
      </w:pPr>
      <w:rPr>
        <w:rFonts w:ascii="Cambria" w:eastAsiaTheme="minorHAnsi" w:hAnsi="Cambria" w:cstheme="minorBidi" w:hint="default"/>
        <w:b w:val="0"/>
        <w:i/>
      </w:rPr>
    </w:lvl>
    <w:lvl w:ilvl="1" w:tplc="041A0003" w:tentative="1">
      <w:start w:val="1"/>
      <w:numFmt w:val="bullet"/>
      <w:lvlText w:val="o"/>
      <w:lvlJc w:val="left"/>
      <w:pPr>
        <w:ind w:left="2223" w:hanging="360"/>
      </w:pPr>
      <w:rPr>
        <w:rFonts w:ascii="Courier New" w:hAnsi="Courier New" w:cs="Courier New" w:hint="default"/>
      </w:rPr>
    </w:lvl>
    <w:lvl w:ilvl="2" w:tplc="041A0005" w:tentative="1">
      <w:start w:val="1"/>
      <w:numFmt w:val="bullet"/>
      <w:lvlText w:val=""/>
      <w:lvlJc w:val="left"/>
      <w:pPr>
        <w:ind w:left="2943" w:hanging="360"/>
      </w:pPr>
      <w:rPr>
        <w:rFonts w:ascii="Wingdings" w:hAnsi="Wingdings" w:hint="default"/>
      </w:rPr>
    </w:lvl>
    <w:lvl w:ilvl="3" w:tplc="041A0001" w:tentative="1">
      <w:start w:val="1"/>
      <w:numFmt w:val="bullet"/>
      <w:lvlText w:val=""/>
      <w:lvlJc w:val="left"/>
      <w:pPr>
        <w:ind w:left="3663" w:hanging="360"/>
      </w:pPr>
      <w:rPr>
        <w:rFonts w:ascii="Symbol" w:hAnsi="Symbol" w:hint="default"/>
      </w:rPr>
    </w:lvl>
    <w:lvl w:ilvl="4" w:tplc="041A0003" w:tentative="1">
      <w:start w:val="1"/>
      <w:numFmt w:val="bullet"/>
      <w:lvlText w:val="o"/>
      <w:lvlJc w:val="left"/>
      <w:pPr>
        <w:ind w:left="4383" w:hanging="360"/>
      </w:pPr>
      <w:rPr>
        <w:rFonts w:ascii="Courier New" w:hAnsi="Courier New" w:cs="Courier New" w:hint="default"/>
      </w:rPr>
    </w:lvl>
    <w:lvl w:ilvl="5" w:tplc="041A0005" w:tentative="1">
      <w:start w:val="1"/>
      <w:numFmt w:val="bullet"/>
      <w:lvlText w:val=""/>
      <w:lvlJc w:val="left"/>
      <w:pPr>
        <w:ind w:left="5103" w:hanging="360"/>
      </w:pPr>
      <w:rPr>
        <w:rFonts w:ascii="Wingdings" w:hAnsi="Wingdings" w:hint="default"/>
      </w:rPr>
    </w:lvl>
    <w:lvl w:ilvl="6" w:tplc="041A0001" w:tentative="1">
      <w:start w:val="1"/>
      <w:numFmt w:val="bullet"/>
      <w:lvlText w:val=""/>
      <w:lvlJc w:val="left"/>
      <w:pPr>
        <w:ind w:left="5823" w:hanging="360"/>
      </w:pPr>
      <w:rPr>
        <w:rFonts w:ascii="Symbol" w:hAnsi="Symbol" w:hint="default"/>
      </w:rPr>
    </w:lvl>
    <w:lvl w:ilvl="7" w:tplc="041A0003" w:tentative="1">
      <w:start w:val="1"/>
      <w:numFmt w:val="bullet"/>
      <w:lvlText w:val="o"/>
      <w:lvlJc w:val="left"/>
      <w:pPr>
        <w:ind w:left="6543" w:hanging="360"/>
      </w:pPr>
      <w:rPr>
        <w:rFonts w:ascii="Courier New" w:hAnsi="Courier New" w:cs="Courier New" w:hint="default"/>
      </w:rPr>
    </w:lvl>
    <w:lvl w:ilvl="8" w:tplc="041A0005" w:tentative="1">
      <w:start w:val="1"/>
      <w:numFmt w:val="bullet"/>
      <w:lvlText w:val=""/>
      <w:lvlJc w:val="left"/>
      <w:pPr>
        <w:ind w:left="7263"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607"/>
    <w:rsid w:val="00057232"/>
    <w:rsid w:val="000666F5"/>
    <w:rsid w:val="00080249"/>
    <w:rsid w:val="001115DC"/>
    <w:rsid w:val="00172E1C"/>
    <w:rsid w:val="001A5DDD"/>
    <w:rsid w:val="002571F1"/>
    <w:rsid w:val="0028058A"/>
    <w:rsid w:val="002A1294"/>
    <w:rsid w:val="00307287"/>
    <w:rsid w:val="0031564A"/>
    <w:rsid w:val="003A46ED"/>
    <w:rsid w:val="00430485"/>
    <w:rsid w:val="00504266"/>
    <w:rsid w:val="005A2D2E"/>
    <w:rsid w:val="005E2C91"/>
    <w:rsid w:val="00610087"/>
    <w:rsid w:val="006D6284"/>
    <w:rsid w:val="00784BC6"/>
    <w:rsid w:val="007A1F1F"/>
    <w:rsid w:val="007E2E83"/>
    <w:rsid w:val="0088117F"/>
    <w:rsid w:val="008858B2"/>
    <w:rsid w:val="008E165B"/>
    <w:rsid w:val="009130E3"/>
    <w:rsid w:val="0092263C"/>
    <w:rsid w:val="00953BD6"/>
    <w:rsid w:val="009B1A58"/>
    <w:rsid w:val="009D7607"/>
    <w:rsid w:val="00A226BC"/>
    <w:rsid w:val="00A6301E"/>
    <w:rsid w:val="00A67D04"/>
    <w:rsid w:val="00A8598B"/>
    <w:rsid w:val="00B916B8"/>
    <w:rsid w:val="00BD0C36"/>
    <w:rsid w:val="00C73FCA"/>
    <w:rsid w:val="00CB2370"/>
    <w:rsid w:val="00CB35A3"/>
    <w:rsid w:val="00CB655B"/>
    <w:rsid w:val="00D04C7C"/>
    <w:rsid w:val="00DF415B"/>
    <w:rsid w:val="00E57A1E"/>
    <w:rsid w:val="00EA1406"/>
    <w:rsid w:val="00EC1020"/>
    <w:rsid w:val="00ED4BFD"/>
    <w:rsid w:val="00F033FA"/>
    <w:rsid w:val="00F12750"/>
    <w:rsid w:val="00F17029"/>
    <w:rsid w:val="00F34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B62B"/>
  <w15:docId w15:val="{FB9570C2-4F89-4948-902C-260B1EB0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01E"/>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30485"/>
    <w:pPr>
      <w:spacing w:after="0" w:line="240" w:lineRule="auto"/>
    </w:pPr>
  </w:style>
  <w:style w:type="character" w:styleId="Hiperveza">
    <w:name w:val="Hyperlink"/>
    <w:basedOn w:val="Zadanifontodlomka"/>
    <w:uiPriority w:val="99"/>
    <w:unhideWhenUsed/>
    <w:rsid w:val="00430485"/>
    <w:rPr>
      <w:color w:val="0000FF" w:themeColor="hyperlink"/>
      <w:u w:val="single"/>
    </w:rPr>
  </w:style>
  <w:style w:type="paragraph" w:styleId="Tekstbalonia">
    <w:name w:val="Balloon Text"/>
    <w:basedOn w:val="Normal"/>
    <w:link w:val="TekstbaloniaChar"/>
    <w:uiPriority w:val="99"/>
    <w:semiHidden/>
    <w:unhideWhenUsed/>
    <w:rsid w:val="004304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0485"/>
    <w:rPr>
      <w:rFonts w:ascii="Tahoma" w:hAnsi="Tahoma" w:cs="Tahoma"/>
      <w:sz w:val="16"/>
      <w:szCs w:val="16"/>
    </w:rPr>
  </w:style>
  <w:style w:type="paragraph" w:styleId="Zaglavlje">
    <w:name w:val="header"/>
    <w:basedOn w:val="Normal"/>
    <w:link w:val="ZaglavljeChar"/>
    <w:uiPriority w:val="99"/>
    <w:unhideWhenUsed/>
    <w:rsid w:val="00F170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7029"/>
  </w:style>
  <w:style w:type="paragraph" w:styleId="Podnoje">
    <w:name w:val="footer"/>
    <w:basedOn w:val="Normal"/>
    <w:link w:val="PodnojeChar"/>
    <w:uiPriority w:val="99"/>
    <w:unhideWhenUsed/>
    <w:rsid w:val="00F170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7029"/>
  </w:style>
  <w:style w:type="paragraph" w:customStyle="1" w:styleId="FooterOdd">
    <w:name w:val="Footer Odd"/>
    <w:basedOn w:val="Normal"/>
    <w:qFormat/>
    <w:rsid w:val="00953BD6"/>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character" w:styleId="Nerijeenospominjanje">
    <w:name w:val="Unresolved Mention"/>
    <w:basedOn w:val="Zadanifontodlomka"/>
    <w:uiPriority w:val="99"/>
    <w:semiHidden/>
    <w:unhideWhenUsed/>
    <w:rsid w:val="00057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s-cista-velika.skole.hr/dokumenti/pravilnik_o_radu_kolske_knji_n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zs.ffzg.unizg.hr/text/pog5.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cista-velika.skole.hr/dokumenti/godi_nji_plan_i_program_kole" TargetMode="External"/><Relationship Id="rId5" Type="http://schemas.openxmlformats.org/officeDocument/2006/relationships/webSettings" Target="webSettings.xml"/><Relationship Id="rId15" Type="http://schemas.openxmlformats.org/officeDocument/2006/relationships/hyperlink" Target="http://os-cista-velika.skole.hr/natje_aji/poziv_kandidatima_za_testiranje" TargetMode="External"/><Relationship Id="rId10" Type="http://schemas.openxmlformats.org/officeDocument/2006/relationships/hyperlink" Target="http://os-cista-velika.skole.hr/dokumenti/pravilnik_o_radu" TargetMode="External"/><Relationship Id="rId4" Type="http://schemas.openxmlformats.org/officeDocument/2006/relationships/settings" Target="settings.xml"/><Relationship Id="rId9" Type="http://schemas.openxmlformats.org/officeDocument/2006/relationships/hyperlink" Target="http://os-cista-velika.skole.hr/dokumenti/statut" TargetMode="External"/><Relationship Id="rId14" Type="http://schemas.openxmlformats.org/officeDocument/2006/relationships/hyperlink" Target="http://os-cista-velika.skole.hr/skola/opci_akti_sko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353;tvo\Desktop\Silvio\Predlo&#353;ci\Dokumen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451E-3E70-45FD-ADAA-F65795DA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Template>
  <TotalTime>104</TotalTime>
  <Pages>2</Pages>
  <Words>1003</Words>
  <Characters>5723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Osnovna škola Čista Velika, 22214 Čista Velika, e-mail: ured@os-cista-velika.skole.hr, tel.: 022/215-512, fax.: 022/489-011</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ANAMARIJA ĆALETA</cp:lastModifiedBy>
  <cp:revision>2</cp:revision>
  <cp:lastPrinted>2019-11-26T15:50:00Z</cp:lastPrinted>
  <dcterms:created xsi:type="dcterms:W3CDTF">2019-11-26T15:52:00Z</dcterms:created>
  <dcterms:modified xsi:type="dcterms:W3CDTF">2019-11-26T15:52:00Z</dcterms:modified>
</cp:coreProperties>
</file>