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F56E64">
        <w:rPr>
          <w:rFonts w:asciiTheme="majorHAnsi" w:hAnsiTheme="majorHAnsi"/>
          <w:sz w:val="24"/>
        </w:rPr>
        <w:t>112-0</w:t>
      </w:r>
      <w:r w:rsidR="00A22F36">
        <w:rPr>
          <w:rFonts w:asciiTheme="majorHAnsi" w:hAnsiTheme="majorHAnsi"/>
          <w:sz w:val="24"/>
        </w:rPr>
        <w:t>2</w:t>
      </w:r>
      <w:r w:rsidR="00F56E64">
        <w:rPr>
          <w:rFonts w:asciiTheme="majorHAnsi" w:hAnsiTheme="majorHAnsi"/>
          <w:sz w:val="24"/>
        </w:rPr>
        <w:t>/</w:t>
      </w:r>
      <w:r w:rsidR="00675D01">
        <w:rPr>
          <w:rFonts w:asciiTheme="majorHAnsi" w:hAnsiTheme="majorHAnsi"/>
          <w:sz w:val="24"/>
        </w:rPr>
        <w:t>2</w:t>
      </w:r>
      <w:r w:rsidR="00A22F36">
        <w:rPr>
          <w:rFonts w:asciiTheme="majorHAnsi" w:hAnsiTheme="majorHAnsi"/>
          <w:sz w:val="24"/>
        </w:rPr>
        <w:t>2</w:t>
      </w:r>
      <w:r w:rsidR="00F56E64">
        <w:rPr>
          <w:rFonts w:asciiTheme="majorHAnsi" w:hAnsiTheme="majorHAnsi"/>
          <w:sz w:val="24"/>
        </w:rPr>
        <w:t>-01/</w:t>
      </w:r>
      <w:r w:rsidR="00675D01">
        <w:rPr>
          <w:rFonts w:asciiTheme="majorHAnsi" w:hAnsiTheme="majorHAnsi"/>
          <w:sz w:val="24"/>
        </w:rPr>
        <w:t>0</w:t>
      </w:r>
      <w:r w:rsidR="00A22F36">
        <w:rPr>
          <w:rFonts w:asciiTheme="majorHAnsi" w:hAnsiTheme="majorHAnsi"/>
          <w:sz w:val="24"/>
        </w:rPr>
        <w:t>1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73204E">
        <w:rPr>
          <w:rFonts w:asciiTheme="majorHAnsi" w:hAnsiTheme="majorHAnsi"/>
          <w:sz w:val="24"/>
        </w:rPr>
        <w:t>2182</w:t>
      </w:r>
      <w:r w:rsidR="00A22F36">
        <w:rPr>
          <w:rFonts w:asciiTheme="majorHAnsi" w:hAnsiTheme="majorHAnsi"/>
          <w:sz w:val="24"/>
        </w:rPr>
        <w:t>-32</w:t>
      </w:r>
      <w:r w:rsidR="0073204E">
        <w:rPr>
          <w:rFonts w:asciiTheme="majorHAnsi" w:hAnsiTheme="majorHAnsi"/>
          <w:sz w:val="24"/>
        </w:rPr>
        <w:t>-</w:t>
      </w:r>
      <w:r w:rsidR="00675D01">
        <w:rPr>
          <w:rFonts w:asciiTheme="majorHAnsi" w:hAnsiTheme="majorHAnsi"/>
          <w:sz w:val="24"/>
        </w:rPr>
        <w:t>2</w:t>
      </w:r>
      <w:r w:rsidR="00A22F36">
        <w:rPr>
          <w:rFonts w:asciiTheme="majorHAnsi" w:hAnsiTheme="majorHAnsi"/>
          <w:sz w:val="24"/>
        </w:rPr>
        <w:t>2</w:t>
      </w:r>
      <w:r w:rsidR="0073204E">
        <w:rPr>
          <w:rFonts w:asciiTheme="majorHAnsi" w:hAnsiTheme="majorHAnsi"/>
          <w:sz w:val="24"/>
        </w:rPr>
        <w:t>-</w:t>
      </w:r>
      <w:r w:rsidR="00675D01">
        <w:rPr>
          <w:rFonts w:asciiTheme="majorHAnsi" w:hAnsiTheme="majorHAnsi"/>
          <w:sz w:val="24"/>
        </w:rPr>
        <w:t>0</w:t>
      </w:r>
      <w:r w:rsidR="00A22F36">
        <w:rPr>
          <w:rFonts w:asciiTheme="majorHAnsi" w:hAnsiTheme="majorHAnsi"/>
          <w:sz w:val="24"/>
        </w:rPr>
        <w:t>1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A22F36">
        <w:rPr>
          <w:rFonts w:asciiTheme="majorHAnsi" w:hAnsiTheme="majorHAnsi"/>
          <w:sz w:val="24"/>
        </w:rPr>
        <w:t>15</w:t>
      </w:r>
      <w:r w:rsidR="0073204E">
        <w:rPr>
          <w:rFonts w:asciiTheme="majorHAnsi" w:hAnsiTheme="majorHAnsi"/>
          <w:sz w:val="24"/>
        </w:rPr>
        <w:t xml:space="preserve">. </w:t>
      </w:r>
      <w:r w:rsidR="00A22F36">
        <w:rPr>
          <w:rFonts w:asciiTheme="majorHAnsi" w:hAnsiTheme="majorHAnsi"/>
          <w:sz w:val="24"/>
        </w:rPr>
        <w:t>ožujka</w:t>
      </w:r>
      <w:r w:rsidR="0073204E">
        <w:rPr>
          <w:rFonts w:asciiTheme="majorHAnsi" w:hAnsiTheme="majorHAnsi"/>
          <w:sz w:val="24"/>
        </w:rPr>
        <w:t xml:space="preserve"> 20</w:t>
      </w:r>
      <w:r w:rsidR="00675D01">
        <w:rPr>
          <w:rFonts w:asciiTheme="majorHAnsi" w:hAnsiTheme="majorHAnsi"/>
          <w:sz w:val="24"/>
        </w:rPr>
        <w:t>2</w:t>
      </w:r>
      <w:r w:rsidR="00A22F36">
        <w:rPr>
          <w:rFonts w:asciiTheme="majorHAnsi" w:hAnsiTheme="majorHAnsi"/>
          <w:sz w:val="24"/>
        </w:rPr>
        <w:t>2</w:t>
      </w:r>
      <w:r w:rsidR="0073204E">
        <w:rPr>
          <w:rFonts w:asciiTheme="majorHAnsi" w:hAnsiTheme="majorHAnsi"/>
          <w:sz w:val="24"/>
        </w:rPr>
        <w:t>.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48DF" w:rsidRPr="0035473A" w:rsidRDefault="00F948DF" w:rsidP="0035473A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 w:rsidR="00700AE3"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 w:rsidR="00700AE3">
        <w:rPr>
          <w:rFonts w:ascii="Arial" w:hAnsi="Arial" w:cs="Arial"/>
        </w:rPr>
        <w:t>, 98/19, 64/20</w:t>
      </w:r>
      <w:r w:rsidRPr="0035473A">
        <w:rPr>
          <w:rFonts w:ascii="Arial" w:hAnsi="Arial" w:cs="Arial"/>
          <w:color w:val="000000"/>
        </w:rPr>
        <w:t xml:space="preserve">) članka 13. Pravilnika o radu te </w:t>
      </w:r>
      <w:r w:rsidR="00A22F36" w:rsidRPr="0035473A">
        <w:rPr>
          <w:rFonts w:ascii="Arial" w:hAnsi="Arial" w:cs="Arial"/>
          <w:color w:val="000000"/>
        </w:rPr>
        <w:t xml:space="preserve">članaka </w:t>
      </w:r>
      <w:r w:rsidR="00A22F36">
        <w:rPr>
          <w:rFonts w:ascii="Arial" w:hAnsi="Arial" w:cs="Arial"/>
          <w:color w:val="000000"/>
        </w:rPr>
        <w:t>8</w:t>
      </w:r>
      <w:r w:rsidR="00A22F36" w:rsidRPr="0035473A">
        <w:rPr>
          <w:rFonts w:ascii="Arial" w:hAnsi="Arial" w:cs="Arial"/>
          <w:color w:val="000000"/>
        </w:rPr>
        <w:t xml:space="preserve">. i </w:t>
      </w:r>
      <w:r w:rsidR="00A22F36">
        <w:rPr>
          <w:rFonts w:ascii="Arial" w:hAnsi="Arial" w:cs="Arial"/>
          <w:color w:val="000000"/>
        </w:rPr>
        <w:t>9</w:t>
      </w:r>
      <w:r w:rsidR="00A22F36" w:rsidRPr="0035473A">
        <w:rPr>
          <w:rFonts w:ascii="Arial" w:hAnsi="Arial" w:cs="Arial"/>
          <w:color w:val="000000"/>
        </w:rPr>
        <w:t xml:space="preserve">. Pravilnika o </w:t>
      </w:r>
      <w:r w:rsidR="00A22F36">
        <w:rPr>
          <w:rFonts w:ascii="Arial" w:hAnsi="Arial" w:cs="Arial"/>
          <w:color w:val="000000"/>
        </w:rPr>
        <w:t xml:space="preserve">postupku </w:t>
      </w:r>
      <w:r w:rsidR="00A22F36" w:rsidRPr="0035473A">
        <w:rPr>
          <w:rFonts w:ascii="Arial" w:hAnsi="Arial" w:cs="Arial"/>
          <w:color w:val="000000"/>
        </w:rPr>
        <w:t>zapošljavanj</w:t>
      </w:r>
      <w:r w:rsidR="00A22F36">
        <w:rPr>
          <w:rFonts w:ascii="Arial" w:hAnsi="Arial" w:cs="Arial"/>
          <w:color w:val="000000"/>
        </w:rPr>
        <w:t>a, te procjeni i vrednovanju kandidata za zapošljavanje</w:t>
      </w:r>
      <w:r w:rsidR="00A22F36">
        <w:rPr>
          <w:rFonts w:ascii="Arial" w:hAnsi="Arial" w:cs="Arial"/>
          <w:color w:val="000000"/>
        </w:rPr>
        <w:t xml:space="preserve"> </w:t>
      </w:r>
      <w:r w:rsidR="00A22F36" w:rsidRPr="0035473A">
        <w:rPr>
          <w:rFonts w:ascii="Arial" w:hAnsi="Arial" w:cs="Arial"/>
          <w:color w:val="000000"/>
        </w:rPr>
        <w:t>OŠ Čista Velika</w:t>
      </w:r>
      <w:r w:rsidRPr="0035473A">
        <w:rPr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  <w:color w:val="000000"/>
        </w:rPr>
        <w:t xml:space="preserve">(u daljnjem tekstu: Pravilnik) </w:t>
      </w:r>
      <w:r w:rsidRPr="0035473A">
        <w:rPr>
          <w:rFonts w:ascii="Arial" w:hAnsi="Arial" w:cs="Arial"/>
        </w:rPr>
        <w:t>ravnatelj OŠ Čista Velika, Čista Velika objavljuje: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F948DF" w:rsidRDefault="00F948DF" w:rsidP="00F948DF">
      <w:pPr>
        <w:jc w:val="both"/>
        <w:rPr>
          <w:rFonts w:ascii="Arial" w:hAnsi="Arial" w:cs="Arial"/>
        </w:rPr>
      </w:pPr>
    </w:p>
    <w:p w:rsidR="00F948DF" w:rsidRPr="0035473A" w:rsidRDefault="00F948DF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 xml:space="preserve">UČITELJ </w:t>
      </w:r>
      <w:r w:rsidR="00F56E64">
        <w:rPr>
          <w:rFonts w:ascii="Arial" w:eastAsia="Times New Roman" w:hAnsi="Arial" w:cs="Arial"/>
          <w:b/>
          <w:bCs/>
          <w:i/>
          <w:lang w:eastAsia="hr-HR"/>
        </w:rPr>
        <w:t>FIZIKE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35473A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="00F56E64">
        <w:rPr>
          <w:rFonts w:ascii="Arial" w:hAnsi="Arial" w:cs="Arial"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="00F56E64" w:rsidRPr="00F56E64">
        <w:rPr>
          <w:rFonts w:ascii="Arial" w:hAnsi="Arial" w:cs="Arial"/>
          <w:i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 w:rsidR="00F56E64">
        <w:rPr>
          <w:rFonts w:ascii="Arial" w:hAnsi="Arial" w:cs="Arial"/>
        </w:rPr>
        <w:t>8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  <w:r w:rsidR="00F56E64">
        <w:rPr>
          <w:rFonts w:ascii="Arial" w:eastAsia="Times New Roman" w:hAnsi="Arial" w:cs="Arial"/>
          <w:bCs/>
          <w:lang w:eastAsia="hr-HR"/>
        </w:rPr>
        <w:t>.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F948DF" w:rsidRPr="0035473A" w:rsidRDefault="00F948DF" w:rsidP="007320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F948DF" w:rsidRPr="0035473A" w:rsidRDefault="00F948DF" w:rsidP="00B600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Opći uvjet za zasnivanje radnog odnosa i posebni uvjeti propisani Zakonom o odgoju i obrazovanju u osnovnoj i srednjoj školi </w:t>
      </w:r>
    </w:p>
    <w:p w:rsidR="00700AE3" w:rsidRDefault="00B632E8" w:rsidP="00700AE3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P</w:t>
      </w:r>
      <w:r w:rsidR="00F948DF" w:rsidRPr="0035473A">
        <w:rPr>
          <w:rFonts w:ascii="Arial" w:eastAsia="Times New Roman" w:hAnsi="Arial" w:cs="Arial"/>
          <w:lang w:eastAsia="hr-HR"/>
        </w:rPr>
        <w:t xml:space="preserve">rema </w:t>
      </w:r>
      <w:r w:rsidR="00700AE3">
        <w:rPr>
          <w:rFonts w:ascii="Arial" w:eastAsia="Times New Roman" w:hAnsi="Arial" w:cs="Arial"/>
          <w:lang w:eastAsia="hr-HR"/>
        </w:rPr>
        <w:t>članku 16. Pravilnika o odgovarajućoj vrsti obrazovanja učitelja i stručnih suradnika u osnovnoj školi (Narodne novine broj 6/19., 75/20.)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</w:t>
      </w:r>
      <w:r w:rsidR="00173471">
        <w:rPr>
          <w:rFonts w:ascii="Arial" w:eastAsia="Times New Roman" w:hAnsi="Arial" w:cs="Arial"/>
          <w:b/>
          <w:lang w:eastAsia="hr-HR"/>
        </w:rPr>
        <w:t>a/mobilnog telefona</w:t>
      </w:r>
      <w:r w:rsidRPr="0035473A">
        <w:rPr>
          <w:rFonts w:ascii="Arial" w:eastAsia="Times New Roman" w:hAnsi="Arial" w:cs="Arial"/>
          <w:b/>
          <w:lang w:eastAsia="hr-HR"/>
        </w:rPr>
        <w:t>) i vlastoručno je potpisati.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F948DF" w:rsidRPr="0073204E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</w:t>
      </w:r>
      <w:r w:rsidR="009871DC" w:rsidRPr="0073204E">
        <w:rPr>
          <w:rFonts w:ascii="Arial" w:hAnsi="Arial" w:cs="Arial"/>
          <w:szCs w:val="23"/>
        </w:rPr>
        <w:t xml:space="preserve"> (priznaje se i elektronički zapis iz sustava e-građani)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Prije sklapanja ugovora o radu odabrani/a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22F36" w:rsidRDefault="00A22F36" w:rsidP="00A22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 na temelju članka 102. stavaka 1.-3. </w:t>
      </w:r>
      <w:r w:rsidRPr="00CD7398">
        <w:rPr>
          <w:rFonts w:ascii="Arial" w:hAnsi="Arial" w:cs="Arial"/>
          <w:i/>
          <w:iCs/>
        </w:rPr>
        <w:t>Zakona o hrvatskim braniteljima iz Domovinskog rata i članovima njihovih obitelji (Narodne novine 121/17.)</w:t>
      </w:r>
      <w:r>
        <w:rPr>
          <w:rFonts w:ascii="Arial" w:hAnsi="Arial" w:cs="Arial"/>
        </w:rPr>
        <w:t xml:space="preserve">, članka 48.f </w:t>
      </w:r>
      <w:r w:rsidRPr="00CD7398">
        <w:rPr>
          <w:rFonts w:ascii="Arial" w:hAnsi="Arial" w:cs="Arial"/>
          <w:i/>
          <w:iCs/>
        </w:rPr>
        <w:t>Zakona o zaštiti vojnih i civilnih invalida rata (Narodne novine broj 33/92., 57/92., 77/92., 27/93., 58/93., 02/94., 76/94., 108/95., 108/96., 82/01., 103/03, 148/13, 98/19)</w:t>
      </w:r>
      <w:r>
        <w:rPr>
          <w:rFonts w:ascii="Arial" w:hAnsi="Arial" w:cs="Arial"/>
        </w:rPr>
        <w:t xml:space="preserve">, članku 9. </w:t>
      </w:r>
      <w:r w:rsidRPr="00CD7398">
        <w:rPr>
          <w:rFonts w:ascii="Arial" w:hAnsi="Arial" w:cs="Arial"/>
          <w:i/>
          <w:iCs/>
        </w:rPr>
        <w:t>Zakona o profesionalnoj rehabilitaciji i zapošljavanju osoba s invaliditetom (Narodne novine broj 157/13., 152/14., 39/18., 32/20)</w:t>
      </w:r>
      <w:r>
        <w:rPr>
          <w:rFonts w:ascii="Arial" w:hAnsi="Arial" w:cs="Arial"/>
        </w:rPr>
        <w:t xml:space="preserve"> </w:t>
      </w:r>
      <w:r w:rsidRPr="000C75F4">
        <w:rPr>
          <w:rFonts w:ascii="Arial" w:hAnsi="Arial" w:cs="Arial"/>
          <w:color w:val="000000" w:themeColor="text1"/>
        </w:rPr>
        <w:t xml:space="preserve">te </w:t>
      </w:r>
      <w:r w:rsidRPr="000C75F4">
        <w:rPr>
          <w:rFonts w:ascii="Arial" w:hAnsi="Arial" w:cs="Arial"/>
          <w:color w:val="231F20"/>
        </w:rPr>
        <w:t xml:space="preserve">članku 48. </w:t>
      </w:r>
      <w:r w:rsidRPr="00CD7398">
        <w:rPr>
          <w:rFonts w:ascii="Arial" w:hAnsi="Arial" w:cs="Arial"/>
          <w:i/>
          <w:iCs/>
          <w:color w:val="231F20"/>
        </w:rPr>
        <w:t>Zakona o civilnim stradalnicima iz Domovinskog rata (Narodne novine broj 84/21)</w:t>
      </w:r>
      <w:r>
        <w:rPr>
          <w:rFonts w:ascii="Arial" w:hAnsi="Arial" w:cs="Arial"/>
        </w:rPr>
        <w:t xml:space="preserve">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A22F36" w:rsidRDefault="00A22F36" w:rsidP="00A22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22F36" w:rsidRDefault="00A22F36" w:rsidP="00A22F36">
      <w:pPr>
        <w:jc w:val="both"/>
        <w:rPr>
          <w:rStyle w:val="Hiperveza"/>
          <w:rFonts w:ascii="Arial" w:hAnsi="Arial" w:cs="Arial"/>
        </w:rPr>
      </w:pPr>
      <w:hyperlink r:id="rId9" w:history="1">
        <w:r w:rsidRPr="00406935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:rsidR="00A22F36" w:rsidRPr="00C42918" w:rsidRDefault="00A22F36" w:rsidP="00A22F36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A22F36" w:rsidRDefault="00A22F36" w:rsidP="00A22F36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>Poveznica na internetsku stranicu Ministarstva hrvatskih branitelja s popisom dokaza potrebnih za ostvarivanja prava prednosti:</w:t>
      </w:r>
    </w:p>
    <w:p w:rsidR="00A22F36" w:rsidRPr="000416C6" w:rsidRDefault="00A22F36" w:rsidP="00A22F36">
      <w:pPr>
        <w:jc w:val="both"/>
        <w:rPr>
          <w:rStyle w:val="Hiperveza"/>
          <w:rFonts w:ascii="Arial" w:hAnsi="Arial" w:cs="Arial"/>
        </w:rPr>
      </w:pPr>
      <w:hyperlink r:id="rId10" w:history="1">
        <w:r w:rsidRPr="006C5EDE">
          <w:rPr>
            <w:rStyle w:val="Hiperveza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>
        <w:rPr>
          <w:rFonts w:ascii="Arial" w:hAnsi="Arial" w:cs="Arial"/>
        </w:rPr>
        <w:t xml:space="preserve"> 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je pravodobno dostav</w:t>
      </w:r>
      <w:r w:rsidR="00261DA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o/la potpunu prijavu sa svim prilozima odnosno ispravama i ispunjava uvjete natječaja dužan/a je pristupiti procjeni odnosno testiranju prema odredbama Pravilnika o zapošljavanju OŠ Čista Velika, koji je objavljen na stranicama OŠ Čista Velika, Čista Velika </w:t>
      </w:r>
      <w:hyperlink r:id="rId11" w:history="1">
        <w:r>
          <w:rPr>
            <w:rStyle w:val="Hiperveza"/>
            <w:rFonts w:ascii="Arial" w:hAnsi="Arial" w:cs="Arial"/>
          </w:rPr>
          <w:t>http://os-cista-velika.skole.hr/skola/opci_akti_skole</w:t>
        </w:r>
      </w:hyperlink>
      <w:r>
        <w:rPr>
          <w:rFonts w:ascii="Arial" w:hAnsi="Arial" w:cs="Arial"/>
        </w:rPr>
        <w:t xml:space="preserve">  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su obvezni pristupiti vrednovanju uz predočenje odgovarajuće identifikacijske isprave (osobna iskaznica, putovnica, vozačka dozvola). </w:t>
      </w:r>
    </w:p>
    <w:p w:rsidR="00700AE3" w:rsidRPr="00A22F36" w:rsidRDefault="00700AE3" w:rsidP="00700AE3">
      <w:pPr>
        <w:jc w:val="both"/>
        <w:rPr>
          <w:rFonts w:ascii="Arial" w:hAnsi="Arial" w:cs="Arial"/>
          <w:b/>
        </w:rPr>
      </w:pPr>
      <w:r w:rsidRPr="00A22F36">
        <w:rPr>
          <w:rFonts w:ascii="Arial" w:hAnsi="Arial" w:cs="Arial"/>
          <w:b/>
        </w:rPr>
        <w:t>Ako kandidat ne pristupi vrednovanju, smatra se da je odustao od prijave na natječaj.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 način testiranja objavit će se najmanje tri (3) dana prije dana određenog za testiranje na mrežnoj stranici Osnovne škole Čista Velika, Čista Velika  u izborniku „Natječaji“, podizborniku „Poziv kandidatima na testiranje“. </w:t>
      </w:r>
      <w:hyperlink r:id="rId12" w:history="1">
        <w:r>
          <w:rPr>
            <w:rStyle w:val="Hiperveza"/>
            <w:rFonts w:ascii="Arial" w:hAnsi="Arial" w:cs="Arial"/>
          </w:rPr>
          <w:t>http://os-cista-velika.skole.hr/natje_aji/poziv_kandidatima_za_testiranje</w:t>
        </w:r>
      </w:hyperlink>
      <w:r>
        <w:rPr>
          <w:rFonts w:ascii="Arial" w:hAnsi="Arial" w:cs="Arial"/>
        </w:rPr>
        <w:t xml:space="preserve"> 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za testiranje objavljeni su na mrežnoj stranici Osnovne škole Čista Velika, Čista Velika u izborniku „Natječaji“  podizborniku „Pravni i drugi izvori za testiranje“ </w:t>
      </w:r>
      <w:hyperlink r:id="rId13" w:history="1">
        <w:r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>
        <w:rPr>
          <w:rFonts w:ascii="Arial" w:hAnsi="Arial" w:cs="Arial"/>
        </w:rPr>
        <w:t xml:space="preserve">  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700AE3" w:rsidRDefault="00700AE3" w:rsidP="00700AE3">
      <w:pPr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 xml:space="preserve">Natječaj je objavljen </w:t>
      </w:r>
      <w:r>
        <w:rPr>
          <w:rFonts w:ascii="Arial" w:hAnsi="Arial" w:cs="Arial"/>
          <w:b/>
          <w:lang w:bidi="hr-HR"/>
        </w:rPr>
        <w:t xml:space="preserve">dana </w:t>
      </w:r>
      <w:r w:rsidR="00A22F36">
        <w:rPr>
          <w:rFonts w:ascii="Arial" w:hAnsi="Arial" w:cs="Arial"/>
          <w:b/>
          <w:lang w:bidi="hr-HR"/>
        </w:rPr>
        <w:t>16</w:t>
      </w:r>
      <w:r>
        <w:rPr>
          <w:rFonts w:ascii="Arial" w:hAnsi="Arial" w:cs="Arial"/>
          <w:b/>
          <w:lang w:bidi="hr-HR"/>
        </w:rPr>
        <w:t xml:space="preserve">. </w:t>
      </w:r>
      <w:r w:rsidR="00A22F36">
        <w:rPr>
          <w:rFonts w:ascii="Arial" w:hAnsi="Arial" w:cs="Arial"/>
          <w:b/>
          <w:lang w:bidi="hr-HR"/>
        </w:rPr>
        <w:t>ožujka</w:t>
      </w:r>
      <w:r>
        <w:rPr>
          <w:rFonts w:ascii="Arial" w:hAnsi="Arial" w:cs="Arial"/>
          <w:b/>
          <w:lang w:bidi="hr-HR"/>
        </w:rPr>
        <w:t xml:space="preserve"> 202</w:t>
      </w:r>
      <w:r w:rsidR="00A22F36">
        <w:rPr>
          <w:rFonts w:ascii="Arial" w:hAnsi="Arial" w:cs="Arial"/>
          <w:b/>
          <w:lang w:bidi="hr-HR"/>
        </w:rPr>
        <w:t>2</w:t>
      </w:r>
      <w:r>
        <w:rPr>
          <w:rFonts w:ascii="Arial" w:hAnsi="Arial" w:cs="Arial"/>
          <w:lang w:bidi="hr-HR"/>
        </w:rPr>
        <w:t>. godine na mrežnoj stranici Osnovne škole Čista Velika, Čista Velika, u izborniku „</w:t>
      </w:r>
      <w:r>
        <w:rPr>
          <w:rFonts w:ascii="Arial" w:hAnsi="Arial" w:cs="Arial"/>
          <w:b/>
          <w:lang w:bidi="hr-HR"/>
        </w:rPr>
        <w:t>Natječaji“</w:t>
      </w:r>
      <w:r>
        <w:rPr>
          <w:rFonts w:ascii="Arial" w:hAnsi="Arial" w:cs="Arial"/>
          <w:lang w:bidi="hr-HR"/>
        </w:rPr>
        <w:t xml:space="preserve">, podizbornik </w:t>
      </w:r>
      <w:r>
        <w:rPr>
          <w:rFonts w:ascii="Arial" w:hAnsi="Arial" w:cs="Arial"/>
          <w:b/>
          <w:lang w:bidi="hr-HR"/>
        </w:rPr>
        <w:t>„Tekst natječaja“,</w:t>
      </w:r>
      <w:r>
        <w:rPr>
          <w:rFonts w:ascii="Arial" w:hAnsi="Arial" w:cs="Arial"/>
          <w:lang w:bidi="hr-HR"/>
        </w:rPr>
        <w:t xml:space="preserve"> </w:t>
      </w:r>
      <w:hyperlink r:id="rId14" w:history="1">
        <w:r>
          <w:rPr>
            <w:rStyle w:val="Hiperveza"/>
            <w:color w:val="00B0F0"/>
          </w:rPr>
          <w:t>http://os-cista-velika.skole.hr/natje_aji/tekst_natje_aja</w:t>
        </w:r>
      </w:hyperlink>
      <w:r>
        <w:t xml:space="preserve">, </w:t>
      </w:r>
      <w:r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>
        <w:rPr>
          <w:rFonts w:ascii="Arial" w:hAnsi="Arial" w:cs="Arial"/>
          <w:b/>
          <w:lang w:bidi="hr-HR"/>
        </w:rPr>
        <w:t xml:space="preserve"> </w:t>
      </w:r>
      <w:r w:rsidR="00A22F36">
        <w:rPr>
          <w:rFonts w:ascii="Arial" w:hAnsi="Arial" w:cs="Arial"/>
          <w:b/>
          <w:lang w:bidi="hr-HR"/>
        </w:rPr>
        <w:t>16</w:t>
      </w:r>
      <w:r>
        <w:rPr>
          <w:rFonts w:ascii="Arial" w:hAnsi="Arial" w:cs="Arial"/>
          <w:b/>
          <w:lang w:bidi="hr-HR"/>
        </w:rPr>
        <w:t xml:space="preserve">. </w:t>
      </w:r>
      <w:r w:rsidR="00A22F36">
        <w:rPr>
          <w:rFonts w:ascii="Arial" w:hAnsi="Arial" w:cs="Arial"/>
          <w:b/>
          <w:lang w:bidi="hr-HR"/>
        </w:rPr>
        <w:t>ožujka</w:t>
      </w:r>
      <w:r>
        <w:rPr>
          <w:rFonts w:ascii="Arial" w:hAnsi="Arial" w:cs="Arial"/>
          <w:b/>
          <w:lang w:bidi="hr-HR"/>
        </w:rPr>
        <w:t xml:space="preserve"> </w:t>
      </w:r>
      <w:r>
        <w:rPr>
          <w:rFonts w:ascii="Arial" w:hAnsi="Arial" w:cs="Arial"/>
          <w:lang w:bidi="hr-HR"/>
        </w:rPr>
        <w:t>do</w:t>
      </w:r>
      <w:r>
        <w:rPr>
          <w:rFonts w:ascii="Arial" w:hAnsi="Arial" w:cs="Arial"/>
          <w:b/>
          <w:lang w:bidi="hr-HR"/>
        </w:rPr>
        <w:t xml:space="preserve"> </w:t>
      </w:r>
      <w:r w:rsidR="00A22F36">
        <w:rPr>
          <w:rFonts w:ascii="Arial" w:hAnsi="Arial" w:cs="Arial"/>
          <w:b/>
          <w:lang w:bidi="hr-HR"/>
        </w:rPr>
        <w:t>24</w:t>
      </w:r>
      <w:r>
        <w:rPr>
          <w:rFonts w:ascii="Arial" w:hAnsi="Arial" w:cs="Arial"/>
          <w:b/>
          <w:lang w:bidi="hr-HR"/>
        </w:rPr>
        <w:t xml:space="preserve">. </w:t>
      </w:r>
      <w:r w:rsidR="00A22F36">
        <w:rPr>
          <w:rFonts w:ascii="Arial" w:hAnsi="Arial" w:cs="Arial"/>
          <w:b/>
          <w:lang w:bidi="hr-HR"/>
        </w:rPr>
        <w:t>ožujka</w:t>
      </w:r>
      <w:r>
        <w:rPr>
          <w:rFonts w:ascii="Arial" w:hAnsi="Arial" w:cs="Arial"/>
          <w:b/>
          <w:lang w:bidi="hr-HR"/>
        </w:rPr>
        <w:t xml:space="preserve"> 202</w:t>
      </w:r>
      <w:r w:rsidR="00A22F36">
        <w:rPr>
          <w:rFonts w:ascii="Arial" w:hAnsi="Arial" w:cs="Arial"/>
          <w:b/>
          <w:lang w:bidi="hr-HR"/>
        </w:rPr>
        <w:t>2</w:t>
      </w:r>
      <w:r>
        <w:rPr>
          <w:rFonts w:ascii="Arial" w:hAnsi="Arial" w:cs="Arial"/>
          <w:b/>
          <w:lang w:bidi="hr-HR"/>
        </w:rPr>
        <w:t xml:space="preserve">. </w:t>
      </w:r>
      <w:r>
        <w:rPr>
          <w:rFonts w:ascii="Arial" w:hAnsi="Arial" w:cs="Arial"/>
          <w:lang w:bidi="hr-HR"/>
        </w:rPr>
        <w:t>godine.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>
        <w:rPr>
          <w:rFonts w:ascii="Arial" w:hAnsi="Arial" w:cs="Arial"/>
          <w:b/>
          <w:i/>
          <w:lang w:val="pl-PL"/>
        </w:rPr>
        <w:t>OŠ Čista Velika, Čista Velika I 24A, 22214 Čista Velika</w:t>
      </w:r>
      <w:r>
        <w:rPr>
          <w:rFonts w:ascii="Arial" w:hAnsi="Arial" w:cs="Arial"/>
        </w:rPr>
        <w:t xml:space="preserve"> s naznakom </w:t>
      </w:r>
      <w:r>
        <w:rPr>
          <w:rFonts w:ascii="Arial" w:hAnsi="Arial" w:cs="Arial"/>
          <w:b/>
        </w:rPr>
        <w:t>„za natječaj – naziv radnog mjesta za koje se kandidat prijavljuje“</w:t>
      </w:r>
      <w:r>
        <w:rPr>
          <w:rFonts w:ascii="Arial" w:hAnsi="Arial" w:cs="Arial"/>
        </w:rPr>
        <w:t>.</w:t>
      </w:r>
    </w:p>
    <w:p w:rsidR="00700AE3" w:rsidRDefault="00700AE3" w:rsidP="00700A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Nepravodobne i nepotpune prijave neće se razmatrati.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5" w:history="1">
        <w:r>
          <w:rPr>
            <w:rStyle w:val="Hiperveza"/>
            <w:color w:val="00B0F0"/>
          </w:rPr>
          <w:t>http://os-cista-velika.skole.hr/natje_aji/tekst_natje_aja/rezultati_natje_aja</w:t>
        </w:r>
      </w:hyperlink>
      <w:r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biti obaviješteni i prema članku 21. stavku 4. Pravilnika.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700AE3" w:rsidRDefault="00700AE3" w:rsidP="00700AE3">
      <w:pPr>
        <w:jc w:val="both"/>
        <w:rPr>
          <w:rFonts w:ascii="Arial" w:hAnsi="Arial" w:cs="Arial"/>
        </w:rPr>
      </w:pPr>
    </w:p>
    <w:p w:rsidR="00FD6CB8" w:rsidRPr="00A67D04" w:rsidRDefault="00700AE3" w:rsidP="00FF6B47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Marijan Belamarić</w:t>
      </w:r>
      <w:bookmarkStart w:id="0" w:name="_GoBack"/>
      <w:bookmarkEnd w:id="0"/>
    </w:p>
    <w:sectPr w:rsidR="00FD6CB8" w:rsidRPr="00A67D0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24" w:rsidRDefault="00042224" w:rsidP="00F17029">
      <w:pPr>
        <w:spacing w:after="0" w:line="240" w:lineRule="auto"/>
      </w:pPr>
      <w:r>
        <w:separator/>
      </w:r>
    </w:p>
  </w:endnote>
  <w:endnote w:type="continuationSeparator" w:id="0">
    <w:p w:rsidR="00042224" w:rsidRDefault="00042224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D6CB8" w:rsidRPr="00953BD6" w:rsidRDefault="00FD6CB8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D6CB8" w:rsidRPr="00953BD6" w:rsidRDefault="00FD6C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24" w:rsidRDefault="00042224" w:rsidP="00F17029">
      <w:pPr>
        <w:spacing w:after="0" w:line="240" w:lineRule="auto"/>
      </w:pPr>
      <w:r>
        <w:separator/>
      </w:r>
    </w:p>
  </w:footnote>
  <w:footnote w:type="continuationSeparator" w:id="0">
    <w:p w:rsidR="00042224" w:rsidRDefault="00042224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4BBD5707"/>
    <w:multiLevelType w:val="hybridMultilevel"/>
    <w:tmpl w:val="C75CB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F"/>
    <w:rsid w:val="00042224"/>
    <w:rsid w:val="00080249"/>
    <w:rsid w:val="001115DC"/>
    <w:rsid w:val="00172E1C"/>
    <w:rsid w:val="00173471"/>
    <w:rsid w:val="00261DA4"/>
    <w:rsid w:val="0028058A"/>
    <w:rsid w:val="002A1294"/>
    <w:rsid w:val="002A7D38"/>
    <w:rsid w:val="002F50C3"/>
    <w:rsid w:val="00307287"/>
    <w:rsid w:val="0035473A"/>
    <w:rsid w:val="003A46ED"/>
    <w:rsid w:val="00430485"/>
    <w:rsid w:val="00455B1A"/>
    <w:rsid w:val="00504266"/>
    <w:rsid w:val="005A2D2E"/>
    <w:rsid w:val="005E2C91"/>
    <w:rsid w:val="00610087"/>
    <w:rsid w:val="00675D01"/>
    <w:rsid w:val="00700AE3"/>
    <w:rsid w:val="0073204E"/>
    <w:rsid w:val="00784BC6"/>
    <w:rsid w:val="007E2E83"/>
    <w:rsid w:val="0088117F"/>
    <w:rsid w:val="008858B2"/>
    <w:rsid w:val="008E165B"/>
    <w:rsid w:val="009010C2"/>
    <w:rsid w:val="009130E3"/>
    <w:rsid w:val="0092263C"/>
    <w:rsid w:val="00953BD6"/>
    <w:rsid w:val="009742C8"/>
    <w:rsid w:val="009871DC"/>
    <w:rsid w:val="009B1A58"/>
    <w:rsid w:val="00A226BC"/>
    <w:rsid w:val="00A22F36"/>
    <w:rsid w:val="00A6301E"/>
    <w:rsid w:val="00A67D04"/>
    <w:rsid w:val="00A8598B"/>
    <w:rsid w:val="00B6007F"/>
    <w:rsid w:val="00B632E8"/>
    <w:rsid w:val="00B916B8"/>
    <w:rsid w:val="00BD0C36"/>
    <w:rsid w:val="00C611D7"/>
    <w:rsid w:val="00C73FCA"/>
    <w:rsid w:val="00CB2370"/>
    <w:rsid w:val="00CB655B"/>
    <w:rsid w:val="00E04C94"/>
    <w:rsid w:val="00E57A1E"/>
    <w:rsid w:val="00ED4BFD"/>
    <w:rsid w:val="00F033FA"/>
    <w:rsid w:val="00F12750"/>
    <w:rsid w:val="00F17029"/>
    <w:rsid w:val="00F34BD5"/>
    <w:rsid w:val="00F56E64"/>
    <w:rsid w:val="00F948DF"/>
    <w:rsid w:val="00FD6CB8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7FDA"/>
  <w15:docId w15:val="{86DA7437-5D97-4E06-A6ED-2339A20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Naglaeno">
    <w:name w:val="Strong"/>
    <w:uiPriority w:val="22"/>
    <w:qFormat/>
    <w:rsid w:val="00F948DF"/>
    <w:rPr>
      <w:b/>
      <w:bCs/>
    </w:rPr>
  </w:style>
  <w:style w:type="paragraph" w:styleId="Odlomakpopisa">
    <w:name w:val="List Paragraph"/>
    <w:basedOn w:val="Normal"/>
    <w:uiPriority w:val="34"/>
    <w:qFormat/>
    <w:rsid w:val="00B6007F"/>
    <w:pPr>
      <w:ind w:left="720"/>
      <w:contextualSpacing/>
    </w:pPr>
  </w:style>
  <w:style w:type="paragraph" w:customStyle="1" w:styleId="box459460">
    <w:name w:val="box_459460"/>
    <w:basedOn w:val="Normal"/>
    <w:rsid w:val="00F5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56E64"/>
  </w:style>
  <w:style w:type="paragraph" w:customStyle="1" w:styleId="t-9">
    <w:name w:val="t-9"/>
    <w:basedOn w:val="Normal"/>
    <w:rsid w:val="00F5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5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-cista-velika.skole.hr/natje_aji/pravni_i_drugi_izvori_za_testiranj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cista-velika.skole.hr/natje_aji/poziv_kandidatima_za_testiranj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cista-velika.skole.hr/skola/opci_akti_sko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cista-velika.skole.hr/natje_aji/tekst_natje_aja/rezultati_natje_aja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hyperlink" Target="http://os-cista-velika.skole.hr/natje_aji/tekst_natje_a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3642-B96B-4A7E-BE2D-5904747F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0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2</cp:revision>
  <cp:lastPrinted>2022-03-15T14:46:00Z</cp:lastPrinted>
  <dcterms:created xsi:type="dcterms:W3CDTF">2022-03-15T14:47:00Z</dcterms:created>
  <dcterms:modified xsi:type="dcterms:W3CDTF">2022-03-15T14:47:00Z</dcterms:modified>
</cp:coreProperties>
</file>