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B4" w:rsidRPr="00136205" w:rsidRDefault="00AE3FB4" w:rsidP="00136205">
      <w:pPr>
        <w:jc w:val="both"/>
      </w:pPr>
    </w:p>
    <w:p w:rsidR="00AE3FB4" w:rsidRPr="00136205" w:rsidRDefault="00302F2B" w:rsidP="00136205">
      <w:pPr>
        <w:pStyle w:val="Tijeloteksta"/>
        <w:spacing w:before="56" w:line="276" w:lineRule="auto"/>
        <w:ind w:left="375" w:right="1540"/>
        <w:jc w:val="both"/>
        <w:rPr>
          <w:rFonts w:ascii="Times New Roman" w:hAnsi="Times New Roman" w:cs="Times New Roman"/>
          <w:sz w:val="24"/>
          <w:szCs w:val="24"/>
        </w:rPr>
      </w:pPr>
      <w:r w:rsidRPr="00136205">
        <w:rPr>
          <w:rFonts w:ascii="Times New Roman" w:hAnsi="Times New Roman" w:cs="Times New Roman"/>
          <w:sz w:val="24"/>
          <w:szCs w:val="24"/>
        </w:rPr>
        <w:t xml:space="preserve">Na temelju članka 72. Statuta Osnovne škole </w:t>
      </w:r>
      <w:r w:rsidR="00136205" w:rsidRPr="00136205">
        <w:rPr>
          <w:rFonts w:ascii="Times New Roman" w:hAnsi="Times New Roman" w:cs="Times New Roman"/>
          <w:sz w:val="24"/>
          <w:szCs w:val="24"/>
        </w:rPr>
        <w:t>Čista Velika</w:t>
      </w:r>
      <w:r w:rsidRPr="00136205">
        <w:rPr>
          <w:rFonts w:ascii="Times New Roman" w:hAnsi="Times New Roman" w:cs="Times New Roman"/>
          <w:sz w:val="24"/>
          <w:szCs w:val="24"/>
        </w:rPr>
        <w:t>,</w:t>
      </w:r>
      <w:r w:rsidR="00136205" w:rsidRPr="00136205">
        <w:rPr>
          <w:rFonts w:ascii="Times New Roman" w:hAnsi="Times New Roman" w:cs="Times New Roman"/>
          <w:sz w:val="24"/>
          <w:szCs w:val="24"/>
        </w:rPr>
        <w:t xml:space="preserve"> Čista Velika</w:t>
      </w:r>
      <w:r w:rsidRPr="00136205">
        <w:rPr>
          <w:rFonts w:ascii="Times New Roman" w:hAnsi="Times New Roman" w:cs="Times New Roman"/>
          <w:sz w:val="24"/>
          <w:szCs w:val="24"/>
        </w:rPr>
        <w:t xml:space="preserve"> a u svezi s odredbama Zakona o fiskalnoj odgovornosti (N. N. 111/18) i Uredbe o</w:t>
      </w:r>
      <w:r w:rsidRPr="001362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 xml:space="preserve">sastavljanju i predaji izjave o fiskalnoj odgovornosti i izvještaja o primjeni fiskalnih pravila (N.N. 95/19), </w:t>
      </w:r>
      <w:r w:rsidRPr="00136205">
        <w:rPr>
          <w:rFonts w:ascii="Times New Roman" w:hAnsi="Times New Roman" w:cs="Times New Roman"/>
          <w:sz w:val="24"/>
          <w:szCs w:val="24"/>
        </w:rPr>
        <w:t>ravnatelj</w:t>
      </w:r>
      <w:r w:rsidRPr="00136205">
        <w:rPr>
          <w:rFonts w:ascii="Times New Roman" w:hAnsi="Times New Roman" w:cs="Times New Roman"/>
          <w:sz w:val="24"/>
          <w:szCs w:val="24"/>
        </w:rPr>
        <w:t xml:space="preserve"> Škole, </w:t>
      </w:r>
      <w:r w:rsidR="00136205" w:rsidRPr="00136205">
        <w:rPr>
          <w:rFonts w:ascii="Times New Roman" w:hAnsi="Times New Roman" w:cs="Times New Roman"/>
          <w:sz w:val="24"/>
          <w:szCs w:val="24"/>
        </w:rPr>
        <w:t>Marijan Belamarić</w:t>
      </w:r>
      <w:r w:rsidRPr="0013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205" w:rsidRPr="00136205">
        <w:rPr>
          <w:rFonts w:ascii="Times New Roman" w:hAnsi="Times New Roman" w:cs="Times New Roman"/>
          <w:sz w:val="24"/>
          <w:szCs w:val="24"/>
        </w:rPr>
        <w:t>nast</w:t>
      </w:r>
      <w:proofErr w:type="spellEnd"/>
      <w:r w:rsidR="00136205" w:rsidRPr="00136205">
        <w:rPr>
          <w:rFonts w:ascii="Times New Roman" w:hAnsi="Times New Roman" w:cs="Times New Roman"/>
          <w:sz w:val="24"/>
          <w:szCs w:val="24"/>
        </w:rPr>
        <w:t>.</w:t>
      </w:r>
      <w:r w:rsidRPr="00136205">
        <w:rPr>
          <w:rFonts w:ascii="Times New Roman" w:hAnsi="Times New Roman" w:cs="Times New Roman"/>
          <w:sz w:val="24"/>
          <w:szCs w:val="24"/>
        </w:rPr>
        <w:t>,</w:t>
      </w:r>
      <w:r w:rsidR="00136205" w:rsidRPr="00136205">
        <w:rPr>
          <w:rFonts w:ascii="Times New Roman" w:hAnsi="Times New Roman" w:cs="Times New Roman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donosi</w:t>
      </w:r>
    </w:p>
    <w:p w:rsidR="00AE3FB4" w:rsidRDefault="00AE3FB4">
      <w:pPr>
        <w:pStyle w:val="Tijeloteksta"/>
      </w:pPr>
    </w:p>
    <w:p w:rsidR="00AE3FB4" w:rsidRDefault="00AE3FB4">
      <w:pPr>
        <w:pStyle w:val="Tijeloteksta"/>
        <w:spacing w:before="4"/>
        <w:rPr>
          <w:sz w:val="21"/>
        </w:rPr>
      </w:pPr>
    </w:p>
    <w:p w:rsidR="00AE3FB4" w:rsidRPr="00136205" w:rsidRDefault="00302F2B" w:rsidP="00136205">
      <w:pPr>
        <w:pStyle w:val="Naslov"/>
        <w:ind w:left="1014"/>
        <w:rPr>
          <w:rFonts w:ascii="Times New Roman" w:hAnsi="Times New Roman" w:cs="Times New Roman"/>
        </w:rPr>
      </w:pPr>
      <w:r w:rsidRPr="00136205">
        <w:rPr>
          <w:rFonts w:ascii="Times New Roman" w:hAnsi="Times New Roman" w:cs="Times New Roman"/>
        </w:rPr>
        <w:t>PROCEDURU</w:t>
      </w:r>
      <w:r w:rsidRPr="00136205">
        <w:rPr>
          <w:rFonts w:ascii="Times New Roman" w:hAnsi="Times New Roman" w:cs="Times New Roman"/>
          <w:spacing w:val="-4"/>
        </w:rPr>
        <w:t xml:space="preserve"> </w:t>
      </w:r>
      <w:r w:rsidRPr="00136205">
        <w:rPr>
          <w:rFonts w:ascii="Times New Roman" w:hAnsi="Times New Roman" w:cs="Times New Roman"/>
        </w:rPr>
        <w:t>ZAPRIMANJA</w:t>
      </w:r>
      <w:r w:rsidRPr="00136205">
        <w:rPr>
          <w:rFonts w:ascii="Times New Roman" w:hAnsi="Times New Roman" w:cs="Times New Roman"/>
          <w:spacing w:val="-2"/>
        </w:rPr>
        <w:t xml:space="preserve"> </w:t>
      </w:r>
      <w:r w:rsidRPr="00136205">
        <w:rPr>
          <w:rFonts w:ascii="Times New Roman" w:hAnsi="Times New Roman" w:cs="Times New Roman"/>
        </w:rPr>
        <w:t>RAČUNA,</w:t>
      </w:r>
      <w:r w:rsidRPr="00136205">
        <w:rPr>
          <w:rFonts w:ascii="Times New Roman" w:hAnsi="Times New Roman" w:cs="Times New Roman"/>
          <w:spacing w:val="-4"/>
        </w:rPr>
        <w:t xml:space="preserve"> </w:t>
      </w:r>
      <w:r w:rsidRPr="00136205">
        <w:rPr>
          <w:rFonts w:ascii="Times New Roman" w:hAnsi="Times New Roman" w:cs="Times New Roman"/>
        </w:rPr>
        <w:t>NJIHOVE</w:t>
      </w:r>
      <w:r w:rsidRPr="00136205">
        <w:rPr>
          <w:rFonts w:ascii="Times New Roman" w:hAnsi="Times New Roman" w:cs="Times New Roman"/>
          <w:spacing w:val="-4"/>
        </w:rPr>
        <w:t xml:space="preserve"> </w:t>
      </w:r>
      <w:r w:rsidRPr="00136205">
        <w:rPr>
          <w:rFonts w:ascii="Times New Roman" w:hAnsi="Times New Roman" w:cs="Times New Roman"/>
        </w:rPr>
        <w:t>PROVJERE</w:t>
      </w:r>
      <w:r w:rsidRPr="00136205">
        <w:rPr>
          <w:rFonts w:ascii="Times New Roman" w:hAnsi="Times New Roman" w:cs="Times New Roman"/>
          <w:spacing w:val="-2"/>
        </w:rPr>
        <w:t xml:space="preserve"> </w:t>
      </w:r>
      <w:r w:rsidRPr="00136205">
        <w:rPr>
          <w:rFonts w:ascii="Times New Roman" w:hAnsi="Times New Roman" w:cs="Times New Roman"/>
        </w:rPr>
        <w:t>U</w:t>
      </w:r>
      <w:r w:rsidRPr="00136205">
        <w:rPr>
          <w:rFonts w:ascii="Times New Roman" w:hAnsi="Times New Roman" w:cs="Times New Roman"/>
          <w:spacing w:val="-4"/>
        </w:rPr>
        <w:t xml:space="preserve"> </w:t>
      </w:r>
      <w:r w:rsidRPr="00136205">
        <w:rPr>
          <w:rFonts w:ascii="Times New Roman" w:hAnsi="Times New Roman" w:cs="Times New Roman"/>
        </w:rPr>
        <w:t>ODGOVARAJUĆIM</w:t>
      </w:r>
      <w:r w:rsidRPr="00136205">
        <w:rPr>
          <w:rFonts w:ascii="Times New Roman" w:hAnsi="Times New Roman" w:cs="Times New Roman"/>
          <w:spacing w:val="-4"/>
        </w:rPr>
        <w:t xml:space="preserve"> </w:t>
      </w:r>
      <w:r w:rsidRPr="00136205">
        <w:rPr>
          <w:rFonts w:ascii="Times New Roman" w:hAnsi="Times New Roman" w:cs="Times New Roman"/>
        </w:rPr>
        <w:t>USTROJSTVENIM</w:t>
      </w:r>
      <w:r w:rsidRPr="00136205">
        <w:rPr>
          <w:rFonts w:ascii="Times New Roman" w:hAnsi="Times New Roman" w:cs="Times New Roman"/>
          <w:spacing w:val="-5"/>
        </w:rPr>
        <w:t xml:space="preserve"> </w:t>
      </w:r>
      <w:r w:rsidRPr="00136205">
        <w:rPr>
          <w:rFonts w:ascii="Times New Roman" w:hAnsi="Times New Roman" w:cs="Times New Roman"/>
        </w:rPr>
        <w:t>JED</w:t>
      </w:r>
      <w:r w:rsidRPr="00136205">
        <w:rPr>
          <w:rFonts w:ascii="Times New Roman" w:hAnsi="Times New Roman" w:cs="Times New Roman"/>
        </w:rPr>
        <w:t>INICAMA</w:t>
      </w:r>
      <w:r w:rsidRPr="00136205">
        <w:rPr>
          <w:rFonts w:ascii="Times New Roman" w:hAnsi="Times New Roman" w:cs="Times New Roman"/>
          <w:spacing w:val="-3"/>
        </w:rPr>
        <w:t xml:space="preserve"> </w:t>
      </w:r>
      <w:r w:rsidRPr="00136205">
        <w:rPr>
          <w:rFonts w:ascii="Times New Roman" w:hAnsi="Times New Roman" w:cs="Times New Roman"/>
        </w:rPr>
        <w:t>I</w:t>
      </w:r>
      <w:r w:rsidR="00136205">
        <w:rPr>
          <w:rFonts w:ascii="Times New Roman" w:hAnsi="Times New Roman" w:cs="Times New Roman"/>
        </w:rPr>
        <w:t xml:space="preserve"> </w:t>
      </w:r>
      <w:r w:rsidRPr="00136205">
        <w:rPr>
          <w:rFonts w:ascii="Times New Roman" w:hAnsi="Times New Roman" w:cs="Times New Roman"/>
        </w:rPr>
        <w:t>PRAVOVREMENOG</w:t>
      </w:r>
      <w:r w:rsidRPr="00136205">
        <w:rPr>
          <w:rFonts w:ascii="Times New Roman" w:hAnsi="Times New Roman" w:cs="Times New Roman"/>
          <w:spacing w:val="-4"/>
        </w:rPr>
        <w:t xml:space="preserve"> </w:t>
      </w:r>
      <w:r w:rsidRPr="00136205">
        <w:rPr>
          <w:rFonts w:ascii="Times New Roman" w:hAnsi="Times New Roman" w:cs="Times New Roman"/>
        </w:rPr>
        <w:t>PLAĆANJA</w:t>
      </w:r>
    </w:p>
    <w:p w:rsidR="00AE3FB4" w:rsidRDefault="00AE3FB4">
      <w:pPr>
        <w:pStyle w:val="Tijeloteksta"/>
        <w:spacing w:before="7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3"/>
        <w:gridCol w:w="6227"/>
        <w:gridCol w:w="2285"/>
        <w:gridCol w:w="2950"/>
        <w:gridCol w:w="2055"/>
      </w:tblGrid>
      <w:tr w:rsidR="00AE3FB4" w:rsidTr="003315A7">
        <w:trPr>
          <w:trHeight w:val="433"/>
        </w:trPr>
        <w:tc>
          <w:tcPr>
            <w:tcW w:w="665" w:type="pct"/>
            <w:vMerge w:val="restart"/>
          </w:tcPr>
          <w:p w:rsidR="00AE3FB4" w:rsidRDefault="00AE3FB4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:rsidR="00AE3FB4" w:rsidRDefault="00302F2B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DIJAGRAM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TIJEKA</w:t>
            </w:r>
          </w:p>
        </w:tc>
        <w:tc>
          <w:tcPr>
            <w:tcW w:w="1997" w:type="pct"/>
            <w:vMerge w:val="restart"/>
          </w:tcPr>
          <w:p w:rsidR="00AE3FB4" w:rsidRDefault="00AE3FB4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:rsidR="00AE3FB4" w:rsidRDefault="00302F2B">
            <w:pPr>
              <w:pStyle w:val="TableParagraph"/>
              <w:ind w:left="1804" w:right="1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</w:p>
        </w:tc>
        <w:tc>
          <w:tcPr>
            <w:tcW w:w="1679" w:type="pct"/>
            <w:gridSpan w:val="2"/>
          </w:tcPr>
          <w:p w:rsidR="00AE3FB4" w:rsidRDefault="00302F2B">
            <w:pPr>
              <w:pStyle w:val="TableParagraph"/>
              <w:spacing w:before="78"/>
              <w:ind w:left="1760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IZVRŠENJE</w:t>
            </w:r>
          </w:p>
        </w:tc>
        <w:tc>
          <w:tcPr>
            <w:tcW w:w="659" w:type="pct"/>
            <w:vMerge w:val="restart"/>
          </w:tcPr>
          <w:p w:rsidR="00AE3FB4" w:rsidRDefault="00302F2B">
            <w:pPr>
              <w:pStyle w:val="TableParagraph"/>
              <w:spacing w:before="162"/>
              <w:ind w:left="205" w:right="176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POPRATNI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DOKUMENTI</w:t>
            </w:r>
          </w:p>
        </w:tc>
      </w:tr>
      <w:tr w:rsidR="00AE3FB4" w:rsidTr="003315A7">
        <w:trPr>
          <w:trHeight w:val="433"/>
        </w:trPr>
        <w:tc>
          <w:tcPr>
            <w:tcW w:w="665" w:type="pct"/>
            <w:vMerge/>
            <w:tcBorders>
              <w:top w:val="nil"/>
            </w:tcBorders>
          </w:tcPr>
          <w:p w:rsidR="00AE3FB4" w:rsidRDefault="00AE3FB4">
            <w:pPr>
              <w:rPr>
                <w:sz w:val="2"/>
                <w:szCs w:val="2"/>
              </w:rPr>
            </w:pPr>
          </w:p>
        </w:tc>
        <w:tc>
          <w:tcPr>
            <w:tcW w:w="1997" w:type="pct"/>
            <w:vMerge/>
            <w:tcBorders>
              <w:top w:val="nil"/>
            </w:tcBorders>
          </w:tcPr>
          <w:p w:rsidR="00AE3FB4" w:rsidRDefault="00AE3FB4">
            <w:pPr>
              <w:rPr>
                <w:sz w:val="2"/>
                <w:szCs w:val="2"/>
              </w:rPr>
            </w:pPr>
          </w:p>
        </w:tc>
        <w:tc>
          <w:tcPr>
            <w:tcW w:w="733" w:type="pct"/>
          </w:tcPr>
          <w:p w:rsidR="00AE3FB4" w:rsidRDefault="00302F2B">
            <w:pPr>
              <w:pStyle w:val="TableParagraph"/>
              <w:spacing w:before="78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ODGOVORNOST</w:t>
            </w:r>
          </w:p>
        </w:tc>
        <w:tc>
          <w:tcPr>
            <w:tcW w:w="946" w:type="pct"/>
          </w:tcPr>
          <w:p w:rsidR="00AE3FB4" w:rsidRDefault="00302F2B">
            <w:pPr>
              <w:pStyle w:val="TableParagraph"/>
              <w:spacing w:before="78"/>
              <w:ind w:left="931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</w:t>
            </w:r>
          </w:p>
        </w:tc>
        <w:tc>
          <w:tcPr>
            <w:tcW w:w="659" w:type="pct"/>
            <w:vMerge/>
            <w:tcBorders>
              <w:top w:val="nil"/>
            </w:tcBorders>
          </w:tcPr>
          <w:p w:rsidR="00AE3FB4" w:rsidRDefault="00AE3FB4">
            <w:pPr>
              <w:rPr>
                <w:sz w:val="2"/>
                <w:szCs w:val="2"/>
              </w:rPr>
            </w:pPr>
          </w:p>
        </w:tc>
      </w:tr>
      <w:tr w:rsidR="00AE3FB4" w:rsidTr="003315A7">
        <w:trPr>
          <w:trHeight w:val="851"/>
        </w:trPr>
        <w:tc>
          <w:tcPr>
            <w:tcW w:w="665" w:type="pct"/>
          </w:tcPr>
          <w:p w:rsidR="00AE3FB4" w:rsidRDefault="00AE3FB4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AE3FB4" w:rsidRDefault="00302F2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Zaprimanje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e-računa</w:t>
            </w:r>
          </w:p>
        </w:tc>
        <w:tc>
          <w:tcPr>
            <w:tcW w:w="1997" w:type="pct"/>
          </w:tcPr>
          <w:p w:rsidR="00AE3FB4" w:rsidRDefault="00302F2B">
            <w:pPr>
              <w:pStyle w:val="TableParagraph"/>
              <w:spacing w:before="147"/>
              <w:ind w:left="105" w:right="1555"/>
              <w:rPr>
                <w:sz w:val="24"/>
              </w:rPr>
            </w:pPr>
            <w:r>
              <w:rPr>
                <w:sz w:val="24"/>
              </w:rPr>
              <w:t>e-računi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zaprimaju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preuzimaju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računovodstvu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733" w:type="pct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E3FB4" w:rsidRDefault="00302F2B">
            <w:pPr>
              <w:pStyle w:val="TableParagraph"/>
              <w:ind w:left="88" w:right="121"/>
              <w:jc w:val="center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946" w:type="pct"/>
          </w:tcPr>
          <w:p w:rsidR="00AE3FB4" w:rsidRDefault="00302F2B">
            <w:pPr>
              <w:pStyle w:val="TableParagraph"/>
              <w:spacing w:before="3" w:line="270" w:lineRule="atLeast"/>
              <w:ind w:left="104" w:right="370"/>
              <w:jc w:val="both"/>
              <w:rPr>
                <w:sz w:val="24"/>
              </w:rPr>
            </w:pPr>
            <w:r>
              <w:rPr>
                <w:sz w:val="24"/>
              </w:rPr>
              <w:t>najviše 2 radna dana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obavijesti - maila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stigao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e-račun</w:t>
            </w:r>
          </w:p>
        </w:tc>
        <w:tc>
          <w:tcPr>
            <w:tcW w:w="659" w:type="pct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E3FB4" w:rsidRDefault="00302F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e-račun</w:t>
            </w:r>
          </w:p>
        </w:tc>
      </w:tr>
      <w:tr w:rsidR="00AE3FB4" w:rsidTr="003315A7">
        <w:trPr>
          <w:trHeight w:val="3070"/>
        </w:trPr>
        <w:tc>
          <w:tcPr>
            <w:tcW w:w="665" w:type="pct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AE3FB4" w:rsidRDefault="00302F2B">
            <w:pPr>
              <w:pStyle w:val="TableParagraph"/>
              <w:spacing w:before="1"/>
              <w:ind w:left="10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Formalna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računska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kontrola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e-računa</w:t>
            </w:r>
          </w:p>
        </w:tc>
        <w:tc>
          <w:tcPr>
            <w:tcW w:w="1997" w:type="pct"/>
          </w:tcPr>
          <w:p w:rsidR="00AE3FB4" w:rsidRDefault="00302F2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Formalna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</w:p>
          <w:p w:rsidR="00AE3FB4" w:rsidRPr="003315A7" w:rsidRDefault="00302F2B" w:rsidP="00E925C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236"/>
              <w:rPr>
                <w:sz w:val="24"/>
              </w:rPr>
            </w:pPr>
            <w:r w:rsidRPr="003315A7">
              <w:rPr>
                <w:sz w:val="24"/>
              </w:rPr>
              <w:t>provjera svih elemenata računa u skladu sa</w:t>
            </w:r>
            <w:r w:rsidR="003315A7">
              <w:rPr>
                <w:sz w:val="24"/>
              </w:rPr>
              <w:t xml:space="preserve"> </w:t>
            </w:r>
            <w:r w:rsidRPr="003315A7">
              <w:rPr>
                <w:sz w:val="24"/>
              </w:rPr>
              <w:t>zakonskim</w:t>
            </w:r>
            <w:r w:rsidRPr="003315A7">
              <w:rPr>
                <w:spacing w:val="-1"/>
                <w:sz w:val="24"/>
              </w:rPr>
              <w:t xml:space="preserve"> </w:t>
            </w:r>
            <w:r w:rsidRPr="003315A7">
              <w:rPr>
                <w:sz w:val="24"/>
              </w:rPr>
              <w:t xml:space="preserve">i </w:t>
            </w:r>
            <w:proofErr w:type="spellStart"/>
            <w:r w:rsidRPr="003315A7">
              <w:rPr>
                <w:sz w:val="24"/>
              </w:rPr>
              <w:t>podzakonskim</w:t>
            </w:r>
            <w:proofErr w:type="spellEnd"/>
            <w:r w:rsidRPr="003315A7">
              <w:rPr>
                <w:spacing w:val="1"/>
                <w:sz w:val="24"/>
              </w:rPr>
              <w:t xml:space="preserve"> </w:t>
            </w:r>
            <w:r w:rsidRPr="003315A7">
              <w:rPr>
                <w:sz w:val="24"/>
              </w:rPr>
              <w:t>propisima</w:t>
            </w:r>
            <w:r w:rsidRPr="003315A7">
              <w:rPr>
                <w:spacing w:val="-1"/>
                <w:sz w:val="24"/>
              </w:rPr>
              <w:t xml:space="preserve"> </w:t>
            </w:r>
            <w:r w:rsidRPr="003315A7">
              <w:rPr>
                <w:sz w:val="24"/>
              </w:rPr>
              <w:t>-</w:t>
            </w:r>
            <w:r w:rsidR="003315A7" w:rsidRPr="003315A7">
              <w:rPr>
                <w:sz w:val="24"/>
              </w:rPr>
              <w:t xml:space="preserve"> </w:t>
            </w:r>
            <w:r w:rsidRPr="003315A7">
              <w:rPr>
                <w:sz w:val="24"/>
              </w:rPr>
              <w:t>Zakon</w:t>
            </w:r>
            <w:r w:rsidRPr="003315A7">
              <w:rPr>
                <w:spacing w:val="-4"/>
                <w:sz w:val="24"/>
              </w:rPr>
              <w:t xml:space="preserve"> </w:t>
            </w:r>
            <w:r w:rsidRPr="003315A7">
              <w:rPr>
                <w:sz w:val="24"/>
              </w:rPr>
              <w:t>o</w:t>
            </w:r>
            <w:r w:rsidRPr="003315A7">
              <w:rPr>
                <w:spacing w:val="-4"/>
                <w:sz w:val="24"/>
              </w:rPr>
              <w:t xml:space="preserve"> </w:t>
            </w:r>
            <w:r w:rsidRPr="003315A7">
              <w:rPr>
                <w:sz w:val="24"/>
              </w:rPr>
              <w:t>elektroničkom</w:t>
            </w:r>
            <w:r w:rsidRPr="003315A7">
              <w:rPr>
                <w:spacing w:val="-4"/>
                <w:sz w:val="24"/>
              </w:rPr>
              <w:t xml:space="preserve"> </w:t>
            </w:r>
            <w:r w:rsidRPr="003315A7">
              <w:rPr>
                <w:sz w:val="24"/>
              </w:rPr>
              <w:t>izdavanju</w:t>
            </w:r>
            <w:r w:rsidRPr="003315A7">
              <w:rPr>
                <w:spacing w:val="-3"/>
                <w:sz w:val="24"/>
              </w:rPr>
              <w:t xml:space="preserve"> </w:t>
            </w:r>
            <w:r w:rsidRPr="003315A7">
              <w:rPr>
                <w:sz w:val="24"/>
              </w:rPr>
              <w:t>računa</w:t>
            </w:r>
            <w:r w:rsidRPr="003315A7">
              <w:rPr>
                <w:spacing w:val="-5"/>
                <w:sz w:val="24"/>
              </w:rPr>
              <w:t xml:space="preserve"> </w:t>
            </w:r>
            <w:r w:rsidRPr="003315A7">
              <w:rPr>
                <w:sz w:val="24"/>
              </w:rPr>
              <w:t>u</w:t>
            </w:r>
            <w:r w:rsidRPr="003315A7">
              <w:rPr>
                <w:spacing w:val="-57"/>
                <w:sz w:val="24"/>
              </w:rPr>
              <w:t xml:space="preserve"> </w:t>
            </w:r>
            <w:r w:rsidRPr="003315A7">
              <w:rPr>
                <w:sz w:val="24"/>
              </w:rPr>
              <w:t>javnoj</w:t>
            </w:r>
            <w:r w:rsidRPr="003315A7">
              <w:rPr>
                <w:spacing w:val="-1"/>
                <w:sz w:val="24"/>
              </w:rPr>
              <w:t xml:space="preserve"> </w:t>
            </w:r>
            <w:r w:rsidRPr="003315A7">
              <w:rPr>
                <w:sz w:val="24"/>
              </w:rPr>
              <w:t>nabavi, Zakon i</w:t>
            </w:r>
            <w:r w:rsidRPr="003315A7">
              <w:rPr>
                <w:spacing w:val="-1"/>
                <w:sz w:val="24"/>
              </w:rPr>
              <w:t xml:space="preserve"> </w:t>
            </w:r>
            <w:r w:rsidRPr="003315A7">
              <w:rPr>
                <w:sz w:val="24"/>
              </w:rPr>
              <w:t>Pravilnik o PDV-u</w:t>
            </w:r>
          </w:p>
          <w:p w:rsidR="00AE3FB4" w:rsidRDefault="00302F2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163"/>
              <w:rPr>
                <w:sz w:val="24"/>
              </w:rPr>
            </w:pPr>
            <w:r>
              <w:rPr>
                <w:sz w:val="24"/>
              </w:rPr>
              <w:t>sadrže li e-računi detaljnu specifikaciju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roba/usluga/radova koje odgovaraju opisu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specifikaciji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roba/usluga/radova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definiranih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narudžbenicom,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odnosno ugovorom</w:t>
            </w:r>
          </w:p>
          <w:p w:rsidR="00AE3FB4" w:rsidRDefault="00302F2B">
            <w:pPr>
              <w:pStyle w:val="TableParagraph"/>
              <w:spacing w:line="276" w:lineRule="exact"/>
              <w:ind w:left="105" w:right="988"/>
              <w:rPr>
                <w:sz w:val="24"/>
              </w:rPr>
            </w:pPr>
            <w:r>
              <w:rPr>
                <w:sz w:val="24"/>
              </w:rPr>
              <w:t>Računska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matematička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  <w:r>
              <w:rPr>
                <w:spacing w:val="-57"/>
                <w:sz w:val="24"/>
              </w:rPr>
              <w:t xml:space="preserve"> </w:t>
            </w:r>
            <w:r w:rsidR="003315A7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ispravnosti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zaračun</w:t>
            </w:r>
            <w:r w:rsidR="003315A7">
              <w:rPr>
                <w:sz w:val="24"/>
              </w:rPr>
              <w:t xml:space="preserve">at </w:t>
            </w:r>
            <w:bookmarkStart w:id="0" w:name="_GoBack"/>
            <w:bookmarkEnd w:id="0"/>
          </w:p>
        </w:tc>
        <w:tc>
          <w:tcPr>
            <w:tcW w:w="733" w:type="pct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AE3FB4" w:rsidRDefault="00302F2B">
            <w:pPr>
              <w:pStyle w:val="TableParagraph"/>
              <w:ind w:left="88" w:right="121"/>
              <w:jc w:val="center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946" w:type="pct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AE3FB4" w:rsidRDefault="00302F2B">
            <w:pPr>
              <w:pStyle w:val="TableParagraph"/>
              <w:spacing w:before="1"/>
              <w:ind w:left="104" w:right="230"/>
              <w:rPr>
                <w:sz w:val="24"/>
              </w:rPr>
            </w:pPr>
            <w:r>
              <w:rPr>
                <w:sz w:val="24"/>
              </w:rPr>
              <w:t>u trenutku zaprimanja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e-računa</w:t>
            </w:r>
          </w:p>
        </w:tc>
        <w:tc>
          <w:tcPr>
            <w:tcW w:w="659" w:type="pct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AE3FB4" w:rsidRDefault="00302F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e-račun</w:t>
            </w:r>
          </w:p>
        </w:tc>
      </w:tr>
      <w:tr w:rsidR="00AE3FB4" w:rsidTr="003315A7">
        <w:trPr>
          <w:trHeight w:val="1102"/>
        </w:trPr>
        <w:tc>
          <w:tcPr>
            <w:tcW w:w="665" w:type="pct"/>
          </w:tcPr>
          <w:p w:rsidR="00AE3FB4" w:rsidRDefault="00AE3FB4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AE3FB4" w:rsidRDefault="00302F2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Odbijanje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računa</w:t>
            </w:r>
          </w:p>
        </w:tc>
        <w:tc>
          <w:tcPr>
            <w:tcW w:w="1997" w:type="pct"/>
          </w:tcPr>
          <w:p w:rsidR="00AE3FB4" w:rsidRDefault="00302F2B">
            <w:pPr>
              <w:pStyle w:val="TableParagraph"/>
              <w:spacing w:before="137"/>
              <w:ind w:left="105" w:right="320"/>
              <w:rPr>
                <w:sz w:val="24"/>
              </w:rPr>
            </w:pPr>
            <w:r>
              <w:rPr>
                <w:sz w:val="24"/>
              </w:rPr>
              <w:t>e-račun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prošao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odbija</w:t>
            </w:r>
            <w:r w:rsidR="003315A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putem aplikacije odabranog informacijskog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posrednika</w:t>
            </w:r>
          </w:p>
        </w:tc>
        <w:tc>
          <w:tcPr>
            <w:tcW w:w="733" w:type="pct"/>
          </w:tcPr>
          <w:p w:rsidR="00AE3FB4" w:rsidRDefault="00AE3FB4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AE3FB4" w:rsidRDefault="00302F2B">
            <w:pPr>
              <w:pStyle w:val="TableParagraph"/>
              <w:ind w:left="88" w:right="121"/>
              <w:jc w:val="center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946" w:type="pct"/>
          </w:tcPr>
          <w:p w:rsidR="00AE3FB4" w:rsidRDefault="00302F2B">
            <w:pPr>
              <w:pStyle w:val="TableParagraph"/>
              <w:ind w:left="104" w:right="1019"/>
              <w:rPr>
                <w:sz w:val="24"/>
              </w:rPr>
            </w:pPr>
            <w:r>
              <w:rPr>
                <w:sz w:val="24"/>
              </w:rPr>
              <w:t>odmah nakon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zaprimanja,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AE3FB4" w:rsidRDefault="00302F2B">
            <w:pPr>
              <w:pStyle w:val="TableParagraph"/>
              <w:spacing w:line="270" w:lineRule="atLeast"/>
              <w:ind w:left="104" w:right="408"/>
              <w:rPr>
                <w:sz w:val="24"/>
              </w:rPr>
            </w:pPr>
            <w:r>
              <w:rPr>
                <w:sz w:val="24"/>
              </w:rPr>
              <w:t>najkasnije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sljedećeg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</w:tc>
        <w:tc>
          <w:tcPr>
            <w:tcW w:w="659" w:type="pct"/>
          </w:tcPr>
          <w:p w:rsidR="00AE3FB4" w:rsidRDefault="00AE3FB4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AE3FB4" w:rsidRDefault="00302F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e-račun</w:t>
            </w:r>
          </w:p>
        </w:tc>
      </w:tr>
    </w:tbl>
    <w:p w:rsidR="00AE3FB4" w:rsidRDefault="00AE3FB4">
      <w:pPr>
        <w:rPr>
          <w:sz w:val="24"/>
        </w:rPr>
        <w:sectPr w:rsidR="00AE3FB4">
          <w:type w:val="continuous"/>
          <w:pgSz w:w="16840" w:h="11910" w:orient="landscape"/>
          <w:pgMar w:top="1100" w:right="200" w:bottom="280" w:left="1040" w:header="720" w:footer="720" w:gutter="0"/>
          <w:cols w:space="720"/>
        </w:sectPr>
      </w:pPr>
    </w:p>
    <w:p w:rsidR="00AE3FB4" w:rsidRDefault="00AE3FB4">
      <w:pPr>
        <w:pStyle w:val="Tijeloteksta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5183"/>
        <w:gridCol w:w="2451"/>
        <w:gridCol w:w="2453"/>
        <w:gridCol w:w="1945"/>
      </w:tblGrid>
      <w:tr w:rsidR="00AE3FB4">
        <w:trPr>
          <w:trHeight w:val="1105"/>
        </w:trPr>
        <w:tc>
          <w:tcPr>
            <w:tcW w:w="3315" w:type="dxa"/>
          </w:tcPr>
          <w:p w:rsidR="00AE3FB4" w:rsidRDefault="00AE3FB4">
            <w:pPr>
              <w:pStyle w:val="TableParagraph"/>
              <w:spacing w:before="1"/>
              <w:rPr>
                <w:rFonts w:ascii="Calibri"/>
                <w:b/>
                <w:sz w:val="34"/>
              </w:rPr>
            </w:pPr>
          </w:p>
          <w:p w:rsidR="00AE3FB4" w:rsidRDefault="00302F2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Prihvaćanje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e-računa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138"/>
              <w:ind w:left="105" w:right="281"/>
              <w:rPr>
                <w:sz w:val="24"/>
              </w:rPr>
            </w:pPr>
            <w:r>
              <w:rPr>
                <w:sz w:val="24"/>
              </w:rPr>
              <w:t>e-račun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prošao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prihvaća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putem aplikacije odabranog informacijskog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posrednika,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„prihvati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zaprimanje“</w:t>
            </w:r>
          </w:p>
        </w:tc>
        <w:tc>
          <w:tcPr>
            <w:tcW w:w="2451" w:type="dxa"/>
          </w:tcPr>
          <w:p w:rsidR="00AE3FB4" w:rsidRDefault="00AE3FB4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:rsidR="00AE3FB4" w:rsidRDefault="00302F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2453" w:type="dxa"/>
          </w:tcPr>
          <w:p w:rsidR="00AE3FB4" w:rsidRDefault="00302F2B">
            <w:pPr>
              <w:pStyle w:val="TableParagraph"/>
              <w:spacing w:before="1"/>
              <w:ind w:left="104" w:right="1019"/>
              <w:rPr>
                <w:sz w:val="24"/>
              </w:rPr>
            </w:pPr>
            <w:r>
              <w:rPr>
                <w:sz w:val="24"/>
              </w:rPr>
              <w:t>odmah nakon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zaprimanja,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AE3FB4" w:rsidRDefault="00302F2B">
            <w:pPr>
              <w:pStyle w:val="TableParagraph"/>
              <w:spacing w:line="270" w:lineRule="atLeast"/>
              <w:ind w:left="104" w:right="408"/>
              <w:rPr>
                <w:sz w:val="24"/>
              </w:rPr>
            </w:pPr>
            <w:r>
              <w:rPr>
                <w:sz w:val="24"/>
              </w:rPr>
              <w:t>najkasnije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sljedećeg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</w:tc>
        <w:tc>
          <w:tcPr>
            <w:tcW w:w="1945" w:type="dxa"/>
          </w:tcPr>
          <w:p w:rsidR="00AE3FB4" w:rsidRDefault="00AE3FB4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:rsidR="00AE3FB4" w:rsidRDefault="00302F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e-račun</w:t>
            </w:r>
          </w:p>
        </w:tc>
      </w:tr>
      <w:tr w:rsidR="00AE3FB4">
        <w:trPr>
          <w:trHeight w:val="1103"/>
        </w:trPr>
        <w:tc>
          <w:tcPr>
            <w:tcW w:w="3315" w:type="dxa"/>
          </w:tcPr>
          <w:p w:rsidR="00AE3FB4" w:rsidRDefault="00302F2B">
            <w:pPr>
              <w:pStyle w:val="TableParagraph"/>
              <w:spacing w:before="135"/>
              <w:ind w:left="105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Pretvaranje e-računa iz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elektroničkog u papirnati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oblik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135"/>
              <w:ind w:left="105" w:right="223"/>
              <w:rPr>
                <w:sz w:val="24"/>
              </w:rPr>
            </w:pPr>
            <w:r>
              <w:rPr>
                <w:sz w:val="24"/>
              </w:rPr>
              <w:t>e-računi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elektroničkog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pretvaraju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papirnati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oblik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štampaju se na papir i upisuje datum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zaprimanja</w:t>
            </w:r>
          </w:p>
        </w:tc>
        <w:tc>
          <w:tcPr>
            <w:tcW w:w="2451" w:type="dxa"/>
          </w:tcPr>
          <w:p w:rsidR="00AE3FB4" w:rsidRDefault="00AE3FB4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</w:p>
          <w:p w:rsidR="00AE3FB4" w:rsidRDefault="00302F2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2453" w:type="dxa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AE3FB4" w:rsidRDefault="00302F2B">
            <w:pPr>
              <w:pStyle w:val="TableParagraph"/>
              <w:ind w:left="104" w:right="326"/>
              <w:rPr>
                <w:sz w:val="24"/>
              </w:rPr>
            </w:pPr>
            <w:r>
              <w:rPr>
                <w:sz w:val="24"/>
              </w:rPr>
              <w:t>odmah 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prihvaćanja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e-računa</w:t>
            </w: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spacing w:line="276" w:lineRule="exact"/>
              <w:ind w:left="105" w:right="379"/>
              <w:rPr>
                <w:sz w:val="24"/>
              </w:rPr>
            </w:pPr>
            <w:r>
              <w:rPr>
                <w:sz w:val="24"/>
              </w:rPr>
              <w:t>vizualizirani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račun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papirnatom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</w:p>
        </w:tc>
      </w:tr>
      <w:tr w:rsidR="00AE3FB4">
        <w:trPr>
          <w:trHeight w:val="849"/>
        </w:trPr>
        <w:tc>
          <w:tcPr>
            <w:tcW w:w="3315" w:type="dxa"/>
          </w:tcPr>
          <w:p w:rsidR="00AE3FB4" w:rsidRDefault="00302F2B">
            <w:pPr>
              <w:pStyle w:val="TableParagraph"/>
              <w:spacing w:before="148"/>
              <w:ind w:left="105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Zaprimanje ulaznih računa 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papirnatom obliku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1" w:line="270" w:lineRule="atLeast"/>
              <w:ind w:left="105" w:right="155"/>
              <w:rPr>
                <w:sz w:val="24"/>
              </w:rPr>
            </w:pPr>
            <w:r>
              <w:rPr>
                <w:sz w:val="24"/>
              </w:rPr>
              <w:t>Računi koji se dostavljaju u papirnatom obliku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zaprimaju se u tajništvu, upisuje se datum primitka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prosljeđuju u računovodstvo</w:t>
            </w:r>
          </w:p>
        </w:tc>
        <w:tc>
          <w:tcPr>
            <w:tcW w:w="2451" w:type="dxa"/>
          </w:tcPr>
          <w:p w:rsidR="00AE3FB4" w:rsidRDefault="00AE3FB4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AE3FB4" w:rsidRDefault="00302F2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tajnik</w:t>
            </w:r>
          </w:p>
        </w:tc>
        <w:tc>
          <w:tcPr>
            <w:tcW w:w="2453" w:type="dxa"/>
          </w:tcPr>
          <w:p w:rsidR="00AE3FB4" w:rsidRDefault="00302F2B">
            <w:pPr>
              <w:pStyle w:val="TableParagraph"/>
              <w:spacing w:before="1" w:line="270" w:lineRule="atLeast"/>
              <w:ind w:left="104" w:right="97"/>
              <w:rPr>
                <w:sz w:val="24"/>
              </w:rPr>
            </w:pPr>
            <w:r>
              <w:rPr>
                <w:sz w:val="24"/>
              </w:rPr>
              <w:t>istog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sljedećeg radnog 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zaprimanja računa</w:t>
            </w: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spacing w:before="1" w:line="270" w:lineRule="atLeast"/>
              <w:ind w:left="105" w:right="402"/>
              <w:rPr>
                <w:sz w:val="24"/>
              </w:rPr>
            </w:pPr>
            <w:r>
              <w:rPr>
                <w:sz w:val="24"/>
              </w:rPr>
              <w:t>ulazni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računi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papirnatom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</w:p>
        </w:tc>
      </w:tr>
      <w:tr w:rsidR="00AE3FB4">
        <w:trPr>
          <w:trHeight w:val="3045"/>
        </w:trPr>
        <w:tc>
          <w:tcPr>
            <w:tcW w:w="3315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9"/>
              <w:rPr>
                <w:rFonts w:ascii="Calibri"/>
                <w:b/>
                <w:sz w:val="38"/>
              </w:rPr>
            </w:pPr>
          </w:p>
          <w:p w:rsidR="00AE3FB4" w:rsidRDefault="00302F2B">
            <w:pPr>
              <w:pStyle w:val="TableParagraph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Formalna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računska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kontrola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ulaznih računa primljenih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papirnatom obliku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Formalna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</w:p>
          <w:p w:rsidR="00AE3FB4" w:rsidRDefault="00302F2B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  <w:tab w:val="left" w:pos="512"/>
              </w:tabs>
              <w:spacing w:before="2"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provjera svih elemenata računa u skladu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zakonskim i </w:t>
            </w:r>
            <w:proofErr w:type="spellStart"/>
            <w:r>
              <w:rPr>
                <w:sz w:val="24"/>
              </w:rPr>
              <w:t>podzakonskim</w:t>
            </w:r>
            <w:proofErr w:type="spellEnd"/>
            <w:r>
              <w:rPr>
                <w:sz w:val="24"/>
              </w:rPr>
              <w:t xml:space="preserve"> propisima - Zakon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elektroničkom izdavanju računa u javnoj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nabavi,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Zakon i Pravilnik o PDV-u</w:t>
            </w:r>
          </w:p>
          <w:p w:rsidR="00AE3FB4" w:rsidRDefault="00302F2B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  <w:tab w:val="left" w:pos="512"/>
              </w:tabs>
              <w:spacing w:line="237" w:lineRule="auto"/>
              <w:ind w:right="478"/>
              <w:rPr>
                <w:sz w:val="24"/>
              </w:rPr>
            </w:pPr>
            <w:r>
              <w:rPr>
                <w:sz w:val="24"/>
              </w:rPr>
              <w:t>sadrže li e-računi detaljnu specifikaciju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roba/usluga/radova koje odgovaraju opisu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specifikaciji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roba/usluga/radova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definiranih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narudžb</w:t>
            </w:r>
            <w:r>
              <w:rPr>
                <w:sz w:val="24"/>
              </w:rPr>
              <w:t>enicom,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odnosno ugovorom</w:t>
            </w:r>
          </w:p>
          <w:p w:rsidR="00AE3FB4" w:rsidRDefault="00302F2B">
            <w:pPr>
              <w:pStyle w:val="TableParagraph"/>
              <w:spacing w:line="276" w:lineRule="exact"/>
              <w:ind w:left="105" w:right="988"/>
              <w:rPr>
                <w:sz w:val="24"/>
              </w:rPr>
            </w:pPr>
            <w:r>
              <w:rPr>
                <w:sz w:val="24"/>
              </w:rPr>
              <w:t>Računska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matematička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ispravnosti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iznosa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zaračunan</w:t>
            </w:r>
          </w:p>
        </w:tc>
        <w:tc>
          <w:tcPr>
            <w:tcW w:w="2451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4"/>
              <w:rPr>
                <w:rFonts w:ascii="Calibri"/>
                <w:b/>
                <w:sz w:val="35"/>
              </w:rPr>
            </w:pPr>
          </w:p>
          <w:p w:rsidR="00AE3FB4" w:rsidRDefault="00302F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2453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9"/>
              <w:rPr>
                <w:rFonts w:ascii="Calibri"/>
                <w:b/>
                <w:sz w:val="38"/>
              </w:rPr>
            </w:pPr>
          </w:p>
          <w:p w:rsidR="00AE3FB4" w:rsidRDefault="00302F2B">
            <w:pPr>
              <w:pStyle w:val="TableParagraph"/>
              <w:ind w:left="104" w:right="97"/>
              <w:rPr>
                <w:sz w:val="24"/>
              </w:rPr>
            </w:pPr>
            <w:r>
              <w:rPr>
                <w:sz w:val="24"/>
              </w:rPr>
              <w:t>istog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sljedećeg radnog 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zaprimanja računa</w:t>
            </w:r>
          </w:p>
        </w:tc>
        <w:tc>
          <w:tcPr>
            <w:tcW w:w="1945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4"/>
              <w:rPr>
                <w:rFonts w:ascii="Calibri"/>
                <w:b/>
                <w:sz w:val="27"/>
              </w:rPr>
            </w:pPr>
          </w:p>
          <w:p w:rsidR="00AE3FB4" w:rsidRDefault="00302F2B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ulazni račun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slični dokumenti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 papirnatom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</w:p>
        </w:tc>
      </w:tr>
      <w:tr w:rsidR="00AE3FB4">
        <w:trPr>
          <w:trHeight w:val="1653"/>
        </w:trPr>
        <w:tc>
          <w:tcPr>
            <w:tcW w:w="3315" w:type="dxa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  <w:sz w:val="33"/>
              </w:rPr>
            </w:pPr>
          </w:p>
          <w:p w:rsidR="00AE3FB4" w:rsidRDefault="00302F2B">
            <w:pPr>
              <w:pStyle w:val="TableParagraph"/>
              <w:ind w:left="10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Potvrda vjerodostojnosti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nastanka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poslovnog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događaja</w:t>
            </w:r>
          </w:p>
          <w:p w:rsidR="00AE3FB4" w:rsidRDefault="00302F2B" w:rsidP="003315A7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primanje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robe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133"/>
              <w:ind w:left="105" w:right="293"/>
              <w:rPr>
                <w:sz w:val="24"/>
              </w:rPr>
            </w:pPr>
            <w:r>
              <w:rPr>
                <w:sz w:val="24"/>
              </w:rPr>
              <w:t>ovjera (potpis i datum) otpremnice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drugog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odgovarajućeg dokumenta od strane osobe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zadužene za zaprimanje robe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 svojim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potpisom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potvrđuje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preuzimanje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utvrđenoj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količini,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zaprimljene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</w:t>
            </w:r>
          </w:p>
        </w:tc>
        <w:tc>
          <w:tcPr>
            <w:tcW w:w="2451" w:type="dxa"/>
          </w:tcPr>
          <w:p w:rsidR="00AE3FB4" w:rsidRDefault="00302F2B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osobe zadužene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zaprimanje robe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tajnik,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spremačica,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kuharica,</w:t>
            </w:r>
          </w:p>
          <w:p w:rsidR="00AE3FB4" w:rsidRDefault="00302F2B"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domar/školski majstor,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ravnatelj</w:t>
            </w:r>
          </w:p>
        </w:tc>
        <w:tc>
          <w:tcPr>
            <w:tcW w:w="2453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302F2B">
            <w:pPr>
              <w:pStyle w:val="TableParagraph"/>
              <w:spacing w:before="231"/>
              <w:ind w:left="104" w:right="452"/>
              <w:rPr>
                <w:sz w:val="24"/>
              </w:rPr>
            </w:pPr>
            <w:r>
              <w:rPr>
                <w:sz w:val="24"/>
              </w:rPr>
              <w:t>istog dana prilikom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primitka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</w:t>
            </w:r>
          </w:p>
        </w:tc>
        <w:tc>
          <w:tcPr>
            <w:tcW w:w="1945" w:type="dxa"/>
          </w:tcPr>
          <w:p w:rsidR="00AE3FB4" w:rsidRDefault="00AE3FB4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AE3FB4" w:rsidRDefault="00302F2B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z w:val="24"/>
              </w:rPr>
              <w:t>otpremnica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</w:p>
        </w:tc>
      </w:tr>
      <w:tr w:rsidR="00AE3FB4">
        <w:trPr>
          <w:trHeight w:val="1123"/>
        </w:trPr>
        <w:tc>
          <w:tcPr>
            <w:tcW w:w="3315" w:type="dxa"/>
          </w:tcPr>
          <w:p w:rsidR="00AE3FB4" w:rsidRDefault="00302F2B">
            <w:pPr>
              <w:pStyle w:val="TableParagraph"/>
              <w:spacing w:before="15"/>
              <w:ind w:left="10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Potvrda vjerodostojnosti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nastanka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poslovnog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događaja</w:t>
            </w:r>
          </w:p>
          <w:p w:rsidR="00AE3FB4" w:rsidRDefault="00302F2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izvršenje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</w:p>
          <w:p w:rsidR="00AE3FB4" w:rsidRDefault="00302F2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izvođenje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jednostavnijih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83" w:line="276" w:lineRule="auto"/>
              <w:ind w:left="105" w:right="133"/>
              <w:rPr>
                <w:sz w:val="24"/>
              </w:rPr>
            </w:pPr>
            <w:r>
              <w:rPr>
                <w:sz w:val="24"/>
              </w:rPr>
              <w:t>ovjera (potpis i datum) izvještaja o obavljenoj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usluzi,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servisnog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izvješća,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naloga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odgovarajućeg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strane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ovlaštene</w:t>
            </w:r>
          </w:p>
        </w:tc>
        <w:tc>
          <w:tcPr>
            <w:tcW w:w="2451" w:type="dxa"/>
          </w:tcPr>
          <w:p w:rsidR="00AE3FB4" w:rsidRDefault="00302F2B">
            <w:pPr>
              <w:pStyle w:val="TableParagraph"/>
              <w:spacing w:before="6"/>
              <w:ind w:left="107" w:right="187"/>
              <w:rPr>
                <w:sz w:val="24"/>
              </w:rPr>
            </w:pPr>
            <w:r>
              <w:rPr>
                <w:sz w:val="24"/>
              </w:rPr>
              <w:t>osobe zadužene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potvrđivanje </w:t>
            </w:r>
            <w:r>
              <w:rPr>
                <w:sz w:val="24"/>
              </w:rPr>
              <w:t>izvršenja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</w:t>
            </w:r>
            <w:r>
              <w:rPr>
                <w:sz w:val="24"/>
              </w:rPr>
              <w:t>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radova -</w:t>
            </w:r>
          </w:p>
          <w:p w:rsidR="00AE3FB4" w:rsidRDefault="00302F2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tajnik,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spremačica,</w:t>
            </w:r>
          </w:p>
        </w:tc>
        <w:tc>
          <w:tcPr>
            <w:tcW w:w="2453" w:type="dxa"/>
          </w:tcPr>
          <w:p w:rsidR="00AE3FB4" w:rsidRDefault="00302F2B">
            <w:pPr>
              <w:pStyle w:val="TableParagraph"/>
              <w:spacing w:line="270" w:lineRule="atLeast"/>
              <w:ind w:left="104" w:right="128"/>
              <w:rPr>
                <w:sz w:val="24"/>
              </w:rPr>
            </w:pPr>
            <w:r>
              <w:rPr>
                <w:sz w:val="24"/>
              </w:rPr>
              <w:t>istog dana prilikom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potvrđivanja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obavljene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usluge ili završetka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izvedenih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spacing w:line="270" w:lineRule="atLeast"/>
              <w:ind w:left="105" w:right="117"/>
              <w:rPr>
                <w:sz w:val="24"/>
              </w:rPr>
            </w:pPr>
            <w:r>
              <w:rPr>
                <w:sz w:val="24"/>
              </w:rPr>
              <w:t>izvještaj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obavljenoj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usluzi,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radni nalog,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servisno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izvješće</w:t>
            </w:r>
          </w:p>
        </w:tc>
      </w:tr>
    </w:tbl>
    <w:p w:rsidR="00AE3FB4" w:rsidRDefault="00AE3FB4">
      <w:pPr>
        <w:spacing w:line="270" w:lineRule="atLeast"/>
        <w:rPr>
          <w:sz w:val="24"/>
        </w:rPr>
        <w:sectPr w:rsidR="00AE3FB4">
          <w:pgSz w:w="16840" w:h="11910" w:orient="landscape"/>
          <w:pgMar w:top="1100" w:right="200" w:bottom="280" w:left="1040" w:header="720" w:footer="720" w:gutter="0"/>
          <w:cols w:space="720"/>
        </w:sectPr>
      </w:pPr>
    </w:p>
    <w:p w:rsidR="00AE3FB4" w:rsidRDefault="00AE3FB4">
      <w:pPr>
        <w:pStyle w:val="Tijeloteksta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5183"/>
        <w:gridCol w:w="2451"/>
        <w:gridCol w:w="2453"/>
        <w:gridCol w:w="1945"/>
      </w:tblGrid>
      <w:tr w:rsidR="00AE3FB4">
        <w:trPr>
          <w:trHeight w:val="851"/>
        </w:trPr>
        <w:tc>
          <w:tcPr>
            <w:tcW w:w="3315" w:type="dxa"/>
          </w:tcPr>
          <w:p w:rsidR="00AE3FB4" w:rsidRDefault="00302F2B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radova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1" w:line="276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>osobe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svojim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potpisom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potvrđuje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izvršenje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izvedene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radove</w:t>
            </w:r>
          </w:p>
        </w:tc>
        <w:tc>
          <w:tcPr>
            <w:tcW w:w="2451" w:type="dxa"/>
          </w:tcPr>
          <w:p w:rsidR="00AE3FB4" w:rsidRDefault="00302F2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kuharica,</w:t>
            </w:r>
          </w:p>
          <w:p w:rsidR="00AE3FB4" w:rsidRDefault="00302F2B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domar/školski majstor,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ravnatelj</w:t>
            </w:r>
          </w:p>
        </w:tc>
        <w:tc>
          <w:tcPr>
            <w:tcW w:w="2453" w:type="dxa"/>
          </w:tcPr>
          <w:p w:rsidR="00AE3FB4" w:rsidRDefault="00AE3FB4">
            <w:pPr>
              <w:pStyle w:val="TableParagraph"/>
              <w:rPr>
                <w:sz w:val="24"/>
              </w:rPr>
            </w:pP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spacing w:before="1"/>
              <w:ind w:left="105" w:right="569"/>
              <w:rPr>
                <w:sz w:val="24"/>
              </w:rPr>
            </w:pPr>
            <w:r>
              <w:rPr>
                <w:sz w:val="24"/>
              </w:rPr>
              <w:t>ili 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odgovarajući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</w:p>
        </w:tc>
      </w:tr>
      <w:tr w:rsidR="00AE3FB4">
        <w:trPr>
          <w:trHeight w:val="2760"/>
        </w:trPr>
        <w:tc>
          <w:tcPr>
            <w:tcW w:w="3315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:rsidR="00AE3FB4" w:rsidRDefault="00302F2B">
            <w:pPr>
              <w:pStyle w:val="TableParagraph"/>
              <w:ind w:left="105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Slanje vjerodostojnog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dokumenta o zaprimanju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robe, izvršenja usluge 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izvođenja radova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računovodstvo</w:t>
            </w:r>
          </w:p>
        </w:tc>
        <w:tc>
          <w:tcPr>
            <w:tcW w:w="5183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11"/>
              <w:rPr>
                <w:rFonts w:ascii="Calibri"/>
                <w:b/>
                <w:sz w:val="26"/>
              </w:rPr>
            </w:pPr>
          </w:p>
          <w:p w:rsidR="00AE3FB4" w:rsidRDefault="00302F2B">
            <w:pPr>
              <w:pStyle w:val="TableParagraph"/>
              <w:ind w:left="105" w:right="602"/>
              <w:rPr>
                <w:sz w:val="24"/>
              </w:rPr>
            </w:pPr>
            <w:r>
              <w:rPr>
                <w:sz w:val="24"/>
              </w:rPr>
              <w:t>Ovjereni - potpisani vjerodostojni dokument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zaprimanju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potvrda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izvršenja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:rsidR="00AE3FB4" w:rsidRDefault="00302F2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izvođenja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prosljeđuje 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računovodstvo</w:t>
            </w:r>
          </w:p>
        </w:tc>
        <w:tc>
          <w:tcPr>
            <w:tcW w:w="2451" w:type="dxa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AE3FB4" w:rsidRDefault="00302F2B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osobe zadužene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zaprimanje robe,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potvrđivanje </w:t>
            </w:r>
            <w:r>
              <w:rPr>
                <w:sz w:val="24"/>
              </w:rPr>
              <w:t>izvršenja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 radova -</w:t>
            </w:r>
          </w:p>
          <w:p w:rsidR="00AE3FB4" w:rsidRDefault="00302F2B">
            <w:pPr>
              <w:pStyle w:val="TableParagraph"/>
              <w:spacing w:before="1"/>
              <w:ind w:left="107" w:right="405"/>
              <w:rPr>
                <w:sz w:val="24"/>
              </w:rPr>
            </w:pPr>
            <w:r>
              <w:rPr>
                <w:sz w:val="24"/>
              </w:rPr>
              <w:t>tajnik,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spremačica,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kuharica,</w:t>
            </w:r>
          </w:p>
          <w:p w:rsidR="00AE3FB4" w:rsidRDefault="00302F2B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domar/školski majstor,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ravnatelj</w:t>
            </w:r>
          </w:p>
        </w:tc>
        <w:tc>
          <w:tcPr>
            <w:tcW w:w="2453" w:type="dxa"/>
          </w:tcPr>
          <w:p w:rsidR="00AE3FB4" w:rsidRDefault="00AE3FB4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</w:p>
          <w:p w:rsidR="00AE3FB4" w:rsidRDefault="00302F2B">
            <w:pPr>
              <w:pStyle w:val="TableParagraph"/>
              <w:spacing w:before="1"/>
              <w:ind w:left="104" w:right="128"/>
              <w:rPr>
                <w:sz w:val="24"/>
              </w:rPr>
            </w:pPr>
            <w:r>
              <w:rPr>
                <w:sz w:val="24"/>
              </w:rPr>
              <w:t>istog dana prilikom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primitka robe,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potvrđivanja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obavljene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usluge ili završetka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izvedenih radova,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najkasnije sljedećeg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otpremnica, radni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nalog, izvještaj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obavljenoj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usluzi,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servisno izvješće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</w:p>
          <w:p w:rsidR="00AE3FB4" w:rsidRDefault="00302F2B">
            <w:pPr>
              <w:pStyle w:val="TableParagraph"/>
              <w:spacing w:line="270" w:lineRule="atLeast"/>
              <w:ind w:left="105" w:right="569"/>
              <w:rPr>
                <w:sz w:val="24"/>
              </w:rPr>
            </w:pPr>
            <w:r>
              <w:rPr>
                <w:spacing w:val="-1"/>
                <w:sz w:val="24"/>
              </w:rPr>
              <w:t>odgovarajući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</w:p>
        </w:tc>
      </w:tr>
      <w:tr w:rsidR="00AE3FB4">
        <w:trPr>
          <w:trHeight w:val="4150"/>
        </w:trPr>
        <w:tc>
          <w:tcPr>
            <w:tcW w:w="3315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:rsidR="00AE3FB4" w:rsidRDefault="00302F2B">
            <w:pPr>
              <w:pStyle w:val="TableParagraph"/>
              <w:ind w:left="105"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Suštinska kontrola ulaznih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računa,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primljenih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  <w:p w:rsidR="00AE3FB4" w:rsidRDefault="00302F2B">
            <w:pPr>
              <w:pStyle w:val="TableParagraph"/>
              <w:ind w:left="105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elektroničkom i papirnatom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obliku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Kompletiranje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ulaznog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sa:</w:t>
            </w:r>
          </w:p>
          <w:p w:rsidR="00AE3FB4" w:rsidRDefault="00302F2B">
            <w:pPr>
              <w:pStyle w:val="TableParagraph"/>
              <w:numPr>
                <w:ilvl w:val="0"/>
                <w:numId w:val="1"/>
              </w:numPr>
              <w:tabs>
                <w:tab w:val="left" w:pos="556"/>
                <w:tab w:val="left" w:pos="557"/>
              </w:tabs>
              <w:spacing w:before="9" w:line="230" w:lineRule="auto"/>
              <w:ind w:left="556" w:right="310"/>
              <w:rPr>
                <w:sz w:val="24"/>
              </w:rPr>
            </w:pPr>
            <w:r>
              <w:rPr>
                <w:sz w:val="24"/>
              </w:rPr>
              <w:t>dobivenom potpisanom otpremnicom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ovlaštene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 zaprimanje 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:rsidR="00AE3FB4" w:rsidRDefault="00302F2B">
            <w:pPr>
              <w:pStyle w:val="TableParagraph"/>
              <w:numPr>
                <w:ilvl w:val="0"/>
                <w:numId w:val="1"/>
              </w:numPr>
              <w:tabs>
                <w:tab w:val="left" w:pos="556"/>
                <w:tab w:val="left" w:pos="557"/>
              </w:tabs>
              <w:spacing w:before="4" w:line="237" w:lineRule="auto"/>
              <w:ind w:left="556" w:right="375"/>
              <w:rPr>
                <w:sz w:val="24"/>
              </w:rPr>
            </w:pPr>
            <w:r>
              <w:rPr>
                <w:sz w:val="24"/>
              </w:rPr>
              <w:t>dobivenog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izvještaja o obavljenoj usluzi,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radnog naloga, servisnog izvješća ili drugog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 potpisanim od strane ovlaštene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osobe za potvrđivanje izvršenja usluge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</w:p>
          <w:p w:rsidR="00AE3FB4" w:rsidRDefault="00302F2B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Provjera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količina,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jediničnih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cijena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ukupnih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cijena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definiranih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narudžbenic</w:t>
            </w:r>
            <w:r>
              <w:rPr>
                <w:sz w:val="24"/>
              </w:rPr>
              <w:t>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ugovorom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Navođenje izvora financiranja i projekta ukoliko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potvrda vjerodostojnosti od strane koordinatora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projekte</w:t>
            </w:r>
          </w:p>
          <w:p w:rsidR="00AE3FB4" w:rsidRDefault="00302F2B">
            <w:pPr>
              <w:pStyle w:val="TableParagraph"/>
              <w:spacing w:line="270" w:lineRule="atLeast"/>
              <w:ind w:left="105" w:right="309"/>
              <w:rPr>
                <w:sz w:val="24"/>
              </w:rPr>
            </w:pPr>
            <w:r>
              <w:rPr>
                <w:sz w:val="24"/>
              </w:rPr>
              <w:t>Ovjera obavljene kontrole – datum i potpis osobe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izvršila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</w:p>
        </w:tc>
        <w:tc>
          <w:tcPr>
            <w:tcW w:w="2451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7"/>
              <w:rPr>
                <w:rFonts w:ascii="Calibri"/>
                <w:b/>
                <w:sz w:val="28"/>
              </w:rPr>
            </w:pPr>
          </w:p>
          <w:p w:rsidR="00AE3FB4" w:rsidRDefault="00302F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2453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12"/>
              <w:rPr>
                <w:rFonts w:ascii="Calibri"/>
                <w:b/>
                <w:sz w:val="31"/>
              </w:rPr>
            </w:pPr>
          </w:p>
          <w:p w:rsidR="00AE3FB4" w:rsidRDefault="00302F2B">
            <w:pPr>
              <w:pStyle w:val="TableParagraph"/>
              <w:ind w:left="104" w:right="456"/>
              <w:rPr>
                <w:sz w:val="24"/>
              </w:rPr>
            </w:pPr>
            <w:r>
              <w:rPr>
                <w:sz w:val="24"/>
              </w:rPr>
              <w:t>u roku od 5 radnih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zaprimanja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</w:p>
        </w:tc>
        <w:tc>
          <w:tcPr>
            <w:tcW w:w="1945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AE3FB4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AE3FB4" w:rsidRDefault="00302F2B">
            <w:pPr>
              <w:pStyle w:val="TableParagraph"/>
              <w:spacing w:before="1"/>
              <w:ind w:left="105" w:right="103"/>
              <w:rPr>
                <w:sz w:val="24"/>
              </w:rPr>
            </w:pPr>
            <w:r>
              <w:rPr>
                <w:sz w:val="24"/>
              </w:rPr>
              <w:t>ulazni računi,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vizualizirani 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papirnatom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otpremnica, radni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nalog, izvještaj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obavljenoj usluzi,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servisno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izvješće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dokumenti</w:t>
            </w:r>
          </w:p>
        </w:tc>
      </w:tr>
      <w:tr w:rsidR="00AE3FB4">
        <w:trPr>
          <w:trHeight w:val="1103"/>
        </w:trPr>
        <w:tc>
          <w:tcPr>
            <w:tcW w:w="3315" w:type="dxa"/>
          </w:tcPr>
          <w:p w:rsidR="00AE3FB4" w:rsidRDefault="00302F2B">
            <w:pPr>
              <w:pStyle w:val="TableParagraph"/>
              <w:spacing w:before="135"/>
              <w:ind w:left="105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Slanje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kompletiranih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ulaznih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računa na uvid te odobrenje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plaćanje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Kontrolirani ulazni računi s dokumentacijom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privitku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dostavljaju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ravnatelju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koju je preneseno ovlaštenje na uvid i odobrenje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plaćanje</w:t>
            </w:r>
          </w:p>
        </w:tc>
        <w:tc>
          <w:tcPr>
            <w:tcW w:w="2451" w:type="dxa"/>
          </w:tcPr>
          <w:p w:rsidR="00AE3FB4" w:rsidRDefault="00302F2B">
            <w:pPr>
              <w:pStyle w:val="TableParagraph"/>
              <w:spacing w:before="135"/>
              <w:ind w:left="107" w:right="317"/>
              <w:rPr>
                <w:sz w:val="24"/>
              </w:rPr>
            </w:pPr>
            <w:r>
              <w:rPr>
                <w:sz w:val="24"/>
              </w:rPr>
              <w:t>Ravnatelj ili 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 na koju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preneseno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ovlaštenje</w:t>
            </w:r>
          </w:p>
        </w:tc>
        <w:tc>
          <w:tcPr>
            <w:tcW w:w="2453" w:type="dxa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AE3FB4" w:rsidRDefault="00302F2B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u roku od 2 radna dana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provedenih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spacing w:line="276" w:lineRule="exact"/>
              <w:ind w:left="105" w:right="379"/>
              <w:rPr>
                <w:sz w:val="24"/>
              </w:rPr>
            </w:pPr>
            <w:r>
              <w:rPr>
                <w:sz w:val="24"/>
              </w:rPr>
              <w:t>ulazni računi,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vizualizirani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računi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papirnatom</w:t>
            </w:r>
            <w:r w:rsidR="003315A7">
              <w:rPr>
                <w:sz w:val="24"/>
              </w:rPr>
              <w:t xml:space="preserve"> </w:t>
            </w:r>
          </w:p>
        </w:tc>
      </w:tr>
    </w:tbl>
    <w:p w:rsidR="00AE3FB4" w:rsidRDefault="00AE3FB4">
      <w:pPr>
        <w:spacing w:line="276" w:lineRule="exact"/>
        <w:rPr>
          <w:sz w:val="24"/>
        </w:rPr>
        <w:sectPr w:rsidR="00AE3FB4">
          <w:pgSz w:w="16840" w:h="11910" w:orient="landscape"/>
          <w:pgMar w:top="1100" w:right="200" w:bottom="280" w:left="1040" w:header="720" w:footer="720" w:gutter="0"/>
          <w:cols w:space="720"/>
        </w:sectPr>
      </w:pPr>
    </w:p>
    <w:p w:rsidR="00AE3FB4" w:rsidRDefault="00AE3FB4">
      <w:pPr>
        <w:pStyle w:val="Tijeloteksta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5183"/>
        <w:gridCol w:w="2451"/>
        <w:gridCol w:w="2453"/>
        <w:gridCol w:w="1945"/>
      </w:tblGrid>
      <w:tr w:rsidR="00AE3FB4">
        <w:trPr>
          <w:trHeight w:val="851"/>
        </w:trPr>
        <w:tc>
          <w:tcPr>
            <w:tcW w:w="3315" w:type="dxa"/>
          </w:tcPr>
          <w:p w:rsidR="00AE3FB4" w:rsidRDefault="00AE3FB4">
            <w:pPr>
              <w:pStyle w:val="TableParagraph"/>
            </w:pPr>
          </w:p>
        </w:tc>
        <w:tc>
          <w:tcPr>
            <w:tcW w:w="5183" w:type="dxa"/>
          </w:tcPr>
          <w:p w:rsidR="00AE3FB4" w:rsidRDefault="00AE3FB4">
            <w:pPr>
              <w:pStyle w:val="TableParagraph"/>
            </w:pPr>
          </w:p>
        </w:tc>
        <w:tc>
          <w:tcPr>
            <w:tcW w:w="2451" w:type="dxa"/>
          </w:tcPr>
          <w:p w:rsidR="00AE3FB4" w:rsidRDefault="00AE3FB4">
            <w:pPr>
              <w:pStyle w:val="TableParagraph"/>
            </w:pPr>
          </w:p>
        </w:tc>
        <w:tc>
          <w:tcPr>
            <w:tcW w:w="2453" w:type="dxa"/>
          </w:tcPr>
          <w:p w:rsidR="00AE3FB4" w:rsidRDefault="00AE3FB4">
            <w:pPr>
              <w:pStyle w:val="TableParagraph"/>
            </w:pP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spacing w:before="1"/>
              <w:ind w:left="105" w:right="876"/>
              <w:rPr>
                <w:sz w:val="24"/>
              </w:rPr>
            </w:pPr>
            <w:r>
              <w:rPr>
                <w:sz w:val="24"/>
              </w:rPr>
              <w:t>obliku, 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prilozima</w:t>
            </w:r>
          </w:p>
        </w:tc>
      </w:tr>
      <w:tr w:rsidR="00AE3FB4">
        <w:trPr>
          <w:trHeight w:val="1656"/>
        </w:trPr>
        <w:tc>
          <w:tcPr>
            <w:tcW w:w="3315" w:type="dxa"/>
          </w:tcPr>
          <w:p w:rsidR="00AE3FB4" w:rsidRDefault="00AE3FB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AE3FB4" w:rsidRDefault="00302F2B">
            <w:pPr>
              <w:pStyle w:val="TableParagraph"/>
              <w:spacing w:before="22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Odobrenje</w:t>
            </w:r>
          </w:p>
          <w:p w:rsidR="00AE3FB4" w:rsidRDefault="00302F2B">
            <w:pPr>
              <w:pStyle w:val="TableParagraph"/>
              <w:spacing w:before="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računa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plaćanje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135"/>
              <w:ind w:left="105" w:right="371"/>
              <w:rPr>
                <w:sz w:val="24"/>
              </w:rPr>
            </w:pPr>
            <w:r>
              <w:rPr>
                <w:sz w:val="24"/>
              </w:rPr>
              <w:t>Uvid u izvršene nabave roba, usluga i radova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Provjera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izvora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financiranja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projekta</w:t>
            </w:r>
          </w:p>
          <w:p w:rsidR="00AE3FB4" w:rsidRDefault="00AE3FB4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AE3FB4" w:rsidRDefault="00302F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Odobrenje računa za plaćanje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potpis osobe koja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odobrenje</w:t>
            </w:r>
          </w:p>
        </w:tc>
        <w:tc>
          <w:tcPr>
            <w:tcW w:w="2451" w:type="dxa"/>
          </w:tcPr>
          <w:p w:rsidR="00AE3FB4" w:rsidRDefault="00AE3FB4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</w:p>
          <w:p w:rsidR="00AE3FB4" w:rsidRDefault="00302F2B">
            <w:pPr>
              <w:pStyle w:val="TableParagraph"/>
              <w:spacing w:before="1"/>
              <w:ind w:left="107" w:right="317"/>
              <w:rPr>
                <w:sz w:val="24"/>
              </w:rPr>
            </w:pPr>
            <w:r>
              <w:rPr>
                <w:sz w:val="24"/>
              </w:rPr>
              <w:t>Ravnatelj ili 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 na koju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preneseno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ovlaštenje</w:t>
            </w:r>
          </w:p>
        </w:tc>
        <w:tc>
          <w:tcPr>
            <w:tcW w:w="2453" w:type="dxa"/>
          </w:tcPr>
          <w:p w:rsidR="00AE3FB4" w:rsidRDefault="00AE3FB4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</w:p>
          <w:p w:rsidR="00AE3FB4" w:rsidRDefault="00302F2B">
            <w:pPr>
              <w:pStyle w:val="TableParagraph"/>
              <w:spacing w:before="1"/>
              <w:ind w:left="104" w:right="273"/>
              <w:rPr>
                <w:sz w:val="24"/>
              </w:rPr>
            </w:pPr>
            <w:r>
              <w:rPr>
                <w:sz w:val="24"/>
              </w:rPr>
              <w:t>najviše 5 radnih dana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nakon provedenih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kontrola</w:t>
            </w: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ind w:left="105" w:right="379"/>
              <w:rPr>
                <w:sz w:val="24"/>
              </w:rPr>
            </w:pPr>
            <w:r>
              <w:rPr>
                <w:sz w:val="24"/>
              </w:rPr>
              <w:t>ulazni računi,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vizualizirani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računi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papirnatom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obliku, sa</w:t>
            </w:r>
          </w:p>
          <w:p w:rsidR="00AE3FB4" w:rsidRDefault="00302F2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prilozima</w:t>
            </w:r>
          </w:p>
        </w:tc>
      </w:tr>
      <w:tr w:rsidR="00AE3FB4">
        <w:trPr>
          <w:trHeight w:val="849"/>
        </w:trPr>
        <w:tc>
          <w:tcPr>
            <w:tcW w:w="3315" w:type="dxa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E3FB4" w:rsidRDefault="00302F2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Upis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knjigu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ulaznih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računa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1" w:line="270" w:lineRule="atLeast"/>
              <w:ind w:left="105" w:right="142"/>
              <w:rPr>
                <w:sz w:val="24"/>
              </w:rPr>
            </w:pPr>
            <w:r>
              <w:rPr>
                <w:sz w:val="24"/>
              </w:rPr>
              <w:t>Upis u knjigu ulaznih računa, upisivanje broja UR-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iz knjige ulaznih računa na ulazni račun, dodjela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analitičke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šifre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ponuditelja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dobavljača</w:t>
            </w:r>
          </w:p>
        </w:tc>
        <w:tc>
          <w:tcPr>
            <w:tcW w:w="2451" w:type="dxa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E3FB4" w:rsidRDefault="00302F2B">
            <w:pPr>
              <w:pStyle w:val="TableParagraph"/>
              <w:ind w:left="88" w:right="121"/>
              <w:jc w:val="center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2453" w:type="dxa"/>
          </w:tcPr>
          <w:p w:rsidR="00AE3FB4" w:rsidRDefault="00302F2B">
            <w:pPr>
              <w:pStyle w:val="TableParagraph"/>
              <w:spacing w:before="1" w:line="270" w:lineRule="atLeast"/>
              <w:ind w:left="104" w:right="197"/>
              <w:rPr>
                <w:sz w:val="24"/>
              </w:rPr>
            </w:pPr>
            <w:r>
              <w:rPr>
                <w:sz w:val="24"/>
              </w:rPr>
              <w:t>isti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roku od 2 radna 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odobrenju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spacing w:before="147"/>
              <w:ind w:left="105" w:right="458"/>
              <w:rPr>
                <w:sz w:val="24"/>
              </w:rPr>
            </w:pPr>
            <w:r>
              <w:rPr>
                <w:sz w:val="24"/>
              </w:rPr>
              <w:t>knjiga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ulaznih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</w:p>
        </w:tc>
      </w:tr>
      <w:tr w:rsidR="00AE3FB4">
        <w:trPr>
          <w:trHeight w:val="1144"/>
        </w:trPr>
        <w:tc>
          <w:tcPr>
            <w:tcW w:w="3315" w:type="dxa"/>
          </w:tcPr>
          <w:p w:rsidR="00AE3FB4" w:rsidRDefault="00302F2B">
            <w:pPr>
              <w:pStyle w:val="TableParagraph"/>
              <w:spacing w:before="18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Prijenos iz knjige ulaznih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računa, kontiranje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knjigovodstveno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evidentiranje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ulaznih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računa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20" w:line="270" w:lineRule="atLeast"/>
              <w:ind w:left="105" w:right="289"/>
              <w:rPr>
                <w:sz w:val="24"/>
              </w:rPr>
            </w:pPr>
            <w:r>
              <w:rPr>
                <w:sz w:val="24"/>
              </w:rPr>
              <w:t>Razvrstavanje računa prema vrstama rashoda,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(aktivnostima/projektima)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izvorima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financiranja te unos u računovodstveni sustav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knjigu i analitičku evidenciju</w:t>
            </w:r>
          </w:p>
        </w:tc>
        <w:tc>
          <w:tcPr>
            <w:tcW w:w="2451" w:type="dxa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  <w:sz w:val="35"/>
              </w:rPr>
            </w:pPr>
          </w:p>
          <w:p w:rsidR="00AE3FB4" w:rsidRDefault="00302F2B">
            <w:pPr>
              <w:pStyle w:val="TableParagraph"/>
              <w:ind w:left="88" w:right="121"/>
              <w:jc w:val="center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2453" w:type="dxa"/>
          </w:tcPr>
          <w:p w:rsidR="00AE3FB4" w:rsidRDefault="00302F2B">
            <w:pPr>
              <w:pStyle w:val="TableParagraph"/>
              <w:spacing w:before="157"/>
              <w:ind w:left="104" w:right="699"/>
              <w:rPr>
                <w:sz w:val="24"/>
              </w:rPr>
            </w:pPr>
            <w:r>
              <w:rPr>
                <w:sz w:val="24"/>
              </w:rPr>
              <w:t>unutar mjeseca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koji se odnosi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ulazni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</w:t>
            </w:r>
          </w:p>
        </w:tc>
        <w:tc>
          <w:tcPr>
            <w:tcW w:w="1945" w:type="dxa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  <w:sz w:val="35"/>
              </w:rPr>
            </w:pPr>
          </w:p>
          <w:p w:rsidR="00AE3FB4" w:rsidRDefault="00302F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računski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</w:tr>
      <w:tr w:rsidR="00AE3FB4">
        <w:trPr>
          <w:trHeight w:val="849"/>
        </w:trPr>
        <w:tc>
          <w:tcPr>
            <w:tcW w:w="3315" w:type="dxa"/>
          </w:tcPr>
          <w:p w:rsidR="00AE3FB4" w:rsidRDefault="00302F2B">
            <w:pPr>
              <w:pStyle w:val="TableParagraph"/>
              <w:spacing w:before="148"/>
              <w:ind w:left="105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Priprema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plaćanje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računa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dospijeću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148"/>
              <w:ind w:left="105" w:right="407"/>
              <w:rPr>
                <w:sz w:val="24"/>
              </w:rPr>
            </w:pPr>
            <w:r>
              <w:rPr>
                <w:sz w:val="24"/>
              </w:rPr>
              <w:t>Izvješće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obveza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dospijeću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plaćanja</w:t>
            </w:r>
          </w:p>
        </w:tc>
        <w:tc>
          <w:tcPr>
            <w:tcW w:w="2451" w:type="dxa"/>
          </w:tcPr>
          <w:p w:rsidR="00AE3FB4" w:rsidRDefault="00AE3FB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AE3FB4" w:rsidRDefault="00302F2B">
            <w:pPr>
              <w:pStyle w:val="TableParagraph"/>
              <w:ind w:left="88" w:right="121"/>
              <w:jc w:val="center"/>
              <w:rPr>
                <w:sz w:val="24"/>
              </w:rPr>
            </w:pPr>
            <w:r>
              <w:rPr>
                <w:sz w:val="24"/>
              </w:rPr>
              <w:t>voditelj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2453" w:type="dxa"/>
          </w:tcPr>
          <w:p w:rsidR="00AE3FB4" w:rsidRDefault="00302F2B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svaki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</w:p>
          <w:p w:rsidR="00AE3FB4" w:rsidRDefault="00302F2B">
            <w:pPr>
              <w:pStyle w:val="TableParagraph"/>
              <w:spacing w:line="270" w:lineRule="atLeast"/>
              <w:ind w:left="104" w:right="1197"/>
              <w:rPr>
                <w:sz w:val="24"/>
              </w:rPr>
            </w:pPr>
            <w:r>
              <w:rPr>
                <w:sz w:val="24"/>
              </w:rPr>
              <w:t>dogovoru 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ravnateljem</w:t>
            </w: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stanje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duga</w:t>
            </w:r>
          </w:p>
          <w:p w:rsidR="00AE3FB4" w:rsidRDefault="00302F2B">
            <w:pPr>
              <w:pStyle w:val="TableParagraph"/>
              <w:spacing w:line="270" w:lineRule="atLeast"/>
              <w:ind w:left="105" w:right="4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prema </w:t>
            </w:r>
            <w:r>
              <w:rPr>
                <w:sz w:val="24"/>
              </w:rPr>
              <w:t>danima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dospijeća</w:t>
            </w:r>
          </w:p>
        </w:tc>
      </w:tr>
      <w:tr w:rsidR="00AE3FB4">
        <w:trPr>
          <w:trHeight w:val="851"/>
        </w:trPr>
        <w:tc>
          <w:tcPr>
            <w:tcW w:w="3315" w:type="dxa"/>
          </w:tcPr>
          <w:p w:rsidR="00AE3FB4" w:rsidRDefault="00AE3FB4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AE3FB4" w:rsidRDefault="00302F2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Odobrenje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plaćanja</w:t>
            </w:r>
          </w:p>
        </w:tc>
        <w:tc>
          <w:tcPr>
            <w:tcW w:w="5183" w:type="dxa"/>
          </w:tcPr>
          <w:p w:rsidR="00AE3FB4" w:rsidRDefault="00302F2B">
            <w:pPr>
              <w:pStyle w:val="TableParagraph"/>
              <w:spacing w:before="3" w:line="270" w:lineRule="atLeast"/>
              <w:ind w:left="105" w:right="450"/>
              <w:rPr>
                <w:sz w:val="24"/>
              </w:rPr>
            </w:pPr>
            <w:r>
              <w:rPr>
                <w:sz w:val="24"/>
              </w:rPr>
              <w:t>Odobrenje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izvješća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dospijeća – potpis i datum ravnatelja ili 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osobe</w:t>
            </w:r>
          </w:p>
        </w:tc>
        <w:tc>
          <w:tcPr>
            <w:tcW w:w="2451" w:type="dxa"/>
          </w:tcPr>
          <w:p w:rsidR="00AE3FB4" w:rsidRDefault="00302F2B">
            <w:pPr>
              <w:pStyle w:val="TableParagraph"/>
              <w:spacing w:before="3" w:line="270" w:lineRule="atLeast"/>
              <w:ind w:left="107" w:right="244"/>
              <w:rPr>
                <w:sz w:val="24"/>
              </w:rPr>
            </w:pPr>
            <w:r>
              <w:rPr>
                <w:sz w:val="24"/>
              </w:rPr>
              <w:t>Ravnatelj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koju je prenesena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ovlast</w:t>
            </w:r>
          </w:p>
        </w:tc>
        <w:tc>
          <w:tcPr>
            <w:tcW w:w="2453" w:type="dxa"/>
          </w:tcPr>
          <w:p w:rsidR="00AE3FB4" w:rsidRDefault="00302F2B">
            <w:pPr>
              <w:pStyle w:val="TableParagraph"/>
              <w:spacing w:before="3" w:line="270" w:lineRule="atLeast"/>
              <w:ind w:left="104" w:right="604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dogovoru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voditeljem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1945" w:type="dxa"/>
          </w:tcPr>
          <w:p w:rsidR="00AE3FB4" w:rsidRDefault="00302F2B">
            <w:pPr>
              <w:pStyle w:val="TableParagraph"/>
              <w:spacing w:before="3" w:line="270" w:lineRule="atLeast"/>
              <w:ind w:left="105" w:right="449"/>
              <w:rPr>
                <w:sz w:val="24"/>
              </w:rPr>
            </w:pPr>
            <w:r>
              <w:rPr>
                <w:sz w:val="24"/>
              </w:rPr>
              <w:t>stanje duga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prema </w:t>
            </w:r>
            <w:r>
              <w:rPr>
                <w:sz w:val="24"/>
              </w:rPr>
              <w:t>danima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dospijeća</w:t>
            </w:r>
          </w:p>
        </w:tc>
      </w:tr>
      <w:tr w:rsidR="00AE3FB4">
        <w:trPr>
          <w:trHeight w:val="1101"/>
        </w:trPr>
        <w:tc>
          <w:tcPr>
            <w:tcW w:w="3315" w:type="dxa"/>
            <w:tcBorders>
              <w:bottom w:val="single" w:sz="6" w:space="0" w:color="000000"/>
            </w:tcBorders>
          </w:tcPr>
          <w:p w:rsidR="00AE3FB4" w:rsidRDefault="00AE3FB4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AE3FB4" w:rsidRDefault="00302F2B">
            <w:pPr>
              <w:pStyle w:val="TableParagraph"/>
              <w:spacing w:before="1" w:line="242" w:lineRule="auto"/>
              <w:ind w:left="105" w:right="810"/>
              <w:rPr>
                <w:b/>
                <w:sz w:val="24"/>
              </w:rPr>
            </w:pPr>
            <w:r>
              <w:rPr>
                <w:b/>
                <w:sz w:val="24"/>
              </w:rPr>
              <w:t>Plaćanje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računa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dospijeću</w:t>
            </w:r>
          </w:p>
        </w:tc>
        <w:tc>
          <w:tcPr>
            <w:tcW w:w="5183" w:type="dxa"/>
            <w:tcBorders>
              <w:bottom w:val="single" w:sz="6" w:space="0" w:color="000000"/>
            </w:tcBorders>
          </w:tcPr>
          <w:p w:rsidR="00AE3FB4" w:rsidRDefault="00302F2B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Nalozi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plaćanje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ravnatelja ili</w:t>
            </w:r>
          </w:p>
          <w:p w:rsidR="00AE3FB4" w:rsidRDefault="00302F2B">
            <w:pPr>
              <w:pStyle w:val="TableParagraph"/>
              <w:ind w:left="105" w:right="869"/>
              <w:rPr>
                <w:sz w:val="24"/>
              </w:rPr>
            </w:pPr>
            <w:r>
              <w:rPr>
                <w:sz w:val="24"/>
              </w:rPr>
              <w:t>elektronički potpis na unesenim nalozima 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bankarstvu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(USB,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token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kartica)</w:t>
            </w:r>
          </w:p>
        </w:tc>
        <w:tc>
          <w:tcPr>
            <w:tcW w:w="2451" w:type="dxa"/>
            <w:tcBorders>
              <w:bottom w:val="single" w:sz="6" w:space="0" w:color="000000"/>
            </w:tcBorders>
          </w:tcPr>
          <w:p w:rsidR="00AE3FB4" w:rsidRDefault="00302F2B">
            <w:pPr>
              <w:pStyle w:val="TableParagraph"/>
              <w:spacing w:before="135"/>
              <w:ind w:left="107" w:right="244"/>
              <w:rPr>
                <w:sz w:val="24"/>
              </w:rPr>
            </w:pPr>
            <w:r>
              <w:rPr>
                <w:sz w:val="24"/>
              </w:rPr>
              <w:t>Ravnatelj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koju je prenesena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ovlast</w:t>
            </w:r>
          </w:p>
        </w:tc>
        <w:tc>
          <w:tcPr>
            <w:tcW w:w="2453" w:type="dxa"/>
            <w:tcBorders>
              <w:bottom w:val="single" w:sz="6" w:space="0" w:color="000000"/>
            </w:tcBorders>
          </w:tcPr>
          <w:p w:rsidR="00AE3FB4" w:rsidRDefault="00302F2B">
            <w:pPr>
              <w:pStyle w:val="TableParagraph"/>
              <w:spacing w:before="135"/>
              <w:ind w:left="104" w:right="159"/>
              <w:rPr>
                <w:sz w:val="24"/>
              </w:rPr>
            </w:pPr>
            <w:r>
              <w:rPr>
                <w:sz w:val="24"/>
              </w:rPr>
              <w:t>prema dospijeću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dogovoru s voditeljem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računovodstva</w:t>
            </w:r>
          </w:p>
        </w:tc>
        <w:tc>
          <w:tcPr>
            <w:tcW w:w="1945" w:type="dxa"/>
            <w:tcBorders>
              <w:bottom w:val="single" w:sz="6" w:space="0" w:color="000000"/>
            </w:tcBorders>
          </w:tcPr>
          <w:p w:rsidR="00AE3FB4" w:rsidRDefault="00302F2B">
            <w:pPr>
              <w:pStyle w:val="TableParagraph"/>
              <w:spacing w:line="276" w:lineRule="exact"/>
              <w:ind w:left="105" w:right="212"/>
              <w:rPr>
                <w:sz w:val="24"/>
              </w:rPr>
            </w:pPr>
            <w:r>
              <w:rPr>
                <w:sz w:val="24"/>
              </w:rPr>
              <w:t>stanje duga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 danima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dospijeća,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nalozi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plaćanje</w:t>
            </w:r>
          </w:p>
        </w:tc>
      </w:tr>
    </w:tbl>
    <w:p w:rsidR="00AE3FB4" w:rsidRDefault="00AE3FB4">
      <w:pPr>
        <w:pStyle w:val="Tijeloteksta"/>
        <w:rPr>
          <w:b/>
          <w:sz w:val="20"/>
        </w:rPr>
      </w:pPr>
    </w:p>
    <w:p w:rsidR="00AE3FB4" w:rsidRDefault="00AE3FB4">
      <w:pPr>
        <w:pStyle w:val="Tijeloteksta"/>
        <w:rPr>
          <w:b/>
          <w:sz w:val="17"/>
        </w:rPr>
      </w:pPr>
    </w:p>
    <w:p w:rsidR="00AE3FB4" w:rsidRPr="00136205" w:rsidRDefault="00302F2B">
      <w:pPr>
        <w:pStyle w:val="Tijeloteksta"/>
        <w:spacing w:before="57"/>
        <w:ind w:left="375"/>
        <w:rPr>
          <w:rFonts w:ascii="Times New Roman" w:hAnsi="Times New Roman" w:cs="Times New Roman"/>
          <w:sz w:val="24"/>
          <w:szCs w:val="24"/>
        </w:rPr>
      </w:pPr>
      <w:r w:rsidRPr="00136205">
        <w:rPr>
          <w:rFonts w:ascii="Times New Roman" w:hAnsi="Times New Roman" w:cs="Times New Roman"/>
          <w:sz w:val="24"/>
          <w:szCs w:val="24"/>
        </w:rPr>
        <w:t>Ova</w:t>
      </w:r>
      <w:r w:rsidRPr="001362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procedura</w:t>
      </w:r>
      <w:r w:rsidRPr="001362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objavljena</w:t>
      </w:r>
      <w:r w:rsidRPr="001362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je na</w:t>
      </w:r>
      <w:r w:rsidRPr="001362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oglasnoj ploči</w:t>
      </w:r>
      <w:r w:rsidRPr="001362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i</w:t>
      </w:r>
      <w:r w:rsidRPr="001362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web</w:t>
      </w:r>
      <w:r w:rsidRPr="001362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stranici</w:t>
      </w:r>
      <w:r w:rsidRPr="001362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Škole</w:t>
      </w:r>
      <w:r w:rsidRPr="001362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dana</w:t>
      </w:r>
      <w:r w:rsidRPr="001362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315A7">
        <w:rPr>
          <w:rFonts w:ascii="Times New Roman" w:hAnsi="Times New Roman" w:cs="Times New Roman"/>
          <w:sz w:val="24"/>
          <w:szCs w:val="24"/>
        </w:rPr>
        <w:t>5</w:t>
      </w:r>
      <w:r w:rsidRPr="00136205">
        <w:rPr>
          <w:rFonts w:ascii="Times New Roman" w:hAnsi="Times New Roman" w:cs="Times New Roman"/>
          <w:sz w:val="24"/>
          <w:szCs w:val="24"/>
        </w:rPr>
        <w:t>.</w:t>
      </w:r>
      <w:r w:rsidRPr="001362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15A7">
        <w:rPr>
          <w:rFonts w:ascii="Times New Roman" w:hAnsi="Times New Roman" w:cs="Times New Roman"/>
          <w:sz w:val="24"/>
          <w:szCs w:val="24"/>
        </w:rPr>
        <w:t>studenog</w:t>
      </w:r>
      <w:r w:rsidRPr="001362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2019.</w:t>
      </w:r>
      <w:r w:rsidRPr="001362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godine</w:t>
      </w:r>
      <w:r w:rsidRPr="001362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i</w:t>
      </w:r>
      <w:r w:rsidRPr="001362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stupila</w:t>
      </w:r>
      <w:r w:rsidRPr="001362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je</w:t>
      </w:r>
      <w:r w:rsidRPr="001362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na</w:t>
      </w:r>
      <w:r w:rsidRPr="001362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snagu</w:t>
      </w:r>
      <w:r w:rsidRPr="001362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danom</w:t>
      </w:r>
      <w:r w:rsidRPr="001362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6205">
        <w:rPr>
          <w:rFonts w:ascii="Times New Roman" w:hAnsi="Times New Roman" w:cs="Times New Roman"/>
          <w:sz w:val="24"/>
          <w:szCs w:val="24"/>
        </w:rPr>
        <w:t>objave.</w:t>
      </w:r>
    </w:p>
    <w:p w:rsidR="00AE3FB4" w:rsidRPr="00136205" w:rsidRDefault="00AE3FB4">
      <w:pPr>
        <w:rPr>
          <w:sz w:val="24"/>
          <w:szCs w:val="24"/>
        </w:rPr>
        <w:sectPr w:rsidR="00AE3FB4" w:rsidRPr="00136205">
          <w:pgSz w:w="16840" w:h="11910" w:orient="landscape"/>
          <w:pgMar w:top="1100" w:right="200" w:bottom="280" w:left="1040" w:header="720" w:footer="720" w:gutter="0"/>
          <w:cols w:space="720"/>
        </w:sectPr>
      </w:pPr>
    </w:p>
    <w:p w:rsidR="00AE3FB4" w:rsidRPr="00136205" w:rsidRDefault="00AE3FB4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:rsidR="00AE3FB4" w:rsidRPr="00136205" w:rsidRDefault="00302F2B">
      <w:pPr>
        <w:pStyle w:val="Tijeloteksta"/>
        <w:spacing w:before="56"/>
        <w:ind w:left="10289"/>
        <w:rPr>
          <w:rFonts w:ascii="Times New Roman" w:hAnsi="Times New Roman" w:cs="Times New Roman"/>
          <w:sz w:val="24"/>
          <w:szCs w:val="24"/>
        </w:rPr>
      </w:pPr>
      <w:r w:rsidRPr="00136205">
        <w:rPr>
          <w:rFonts w:ascii="Times New Roman" w:hAnsi="Times New Roman" w:cs="Times New Roman"/>
          <w:sz w:val="24"/>
          <w:szCs w:val="24"/>
        </w:rPr>
        <w:t>Ravnatelj</w:t>
      </w:r>
      <w:r w:rsidR="00136205">
        <w:rPr>
          <w:rFonts w:ascii="Times New Roman" w:hAnsi="Times New Roman" w:cs="Times New Roman"/>
          <w:sz w:val="24"/>
          <w:szCs w:val="24"/>
        </w:rPr>
        <w:t>:</w:t>
      </w:r>
    </w:p>
    <w:p w:rsidR="00AE3FB4" w:rsidRPr="00136205" w:rsidRDefault="00AE3FB4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AE3FB4" w:rsidRPr="00136205" w:rsidRDefault="00AE3FB4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AE3FB4" w:rsidRPr="00136205" w:rsidRDefault="00AE3FB4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AE3FB4" w:rsidRPr="00136205" w:rsidRDefault="00136205">
      <w:pPr>
        <w:pStyle w:val="Tijeloteksta"/>
        <w:ind w:left="10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 Belamarić</w:t>
      </w:r>
      <w:r w:rsidR="00302F2B" w:rsidRPr="00136205">
        <w:rPr>
          <w:rFonts w:ascii="Times New Roman" w:hAnsi="Times New Roman" w:cs="Times New Roman"/>
          <w:sz w:val="24"/>
          <w:szCs w:val="24"/>
        </w:rPr>
        <w:t>,</w:t>
      </w:r>
      <w:r w:rsidR="00302F2B" w:rsidRPr="001362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36205">
        <w:rPr>
          <w:rFonts w:ascii="Times New Roman" w:hAnsi="Times New Roman" w:cs="Times New Roman"/>
          <w:i/>
          <w:sz w:val="24"/>
          <w:szCs w:val="24"/>
        </w:rPr>
        <w:t>nast</w:t>
      </w:r>
      <w:proofErr w:type="spellEnd"/>
      <w:r w:rsidRPr="00136205">
        <w:rPr>
          <w:rFonts w:ascii="Times New Roman" w:hAnsi="Times New Roman" w:cs="Times New Roman"/>
          <w:i/>
          <w:sz w:val="24"/>
          <w:szCs w:val="24"/>
        </w:rPr>
        <w:t>.</w:t>
      </w:r>
    </w:p>
    <w:p w:rsidR="00AE3FB4" w:rsidRPr="00136205" w:rsidRDefault="00AE3FB4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AE3FB4" w:rsidRPr="00136205" w:rsidRDefault="00AE3FB4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AE3FB4" w:rsidRDefault="00136205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315A7">
        <w:rPr>
          <w:rFonts w:ascii="Times New Roman" w:hAnsi="Times New Roman" w:cs="Times New Roman"/>
          <w:sz w:val="24"/>
          <w:szCs w:val="24"/>
        </w:rPr>
        <w:t xml:space="preserve"> 003-05/19-01/06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05" w:rsidRDefault="00136205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2182/1-12/1-6-01-19-01</w:t>
      </w:r>
    </w:p>
    <w:p w:rsidR="00136205" w:rsidRPr="00136205" w:rsidRDefault="00136205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Čista Velika, </w:t>
      </w:r>
      <w:r w:rsidR="003315A7">
        <w:rPr>
          <w:rFonts w:ascii="Times New Roman" w:hAnsi="Times New Roman" w:cs="Times New Roman"/>
          <w:sz w:val="24"/>
          <w:szCs w:val="24"/>
        </w:rPr>
        <w:t>5. studenog 2019.</w:t>
      </w:r>
    </w:p>
    <w:sectPr w:rsidR="00136205" w:rsidRPr="00136205">
      <w:pgSz w:w="16840" w:h="11910" w:orient="landscape"/>
      <w:pgMar w:top="1100" w:right="2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792"/>
    <w:multiLevelType w:val="hybridMultilevel"/>
    <w:tmpl w:val="41466C90"/>
    <w:lvl w:ilvl="0" w:tplc="2AB028A4">
      <w:numFmt w:val="bullet"/>
      <w:lvlText w:val="–"/>
      <w:lvlJc w:val="left"/>
      <w:pPr>
        <w:ind w:left="51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51EAF66">
      <w:numFmt w:val="bullet"/>
      <w:lvlText w:val="•"/>
      <w:lvlJc w:val="left"/>
      <w:pPr>
        <w:ind w:left="985" w:hanging="361"/>
      </w:pPr>
      <w:rPr>
        <w:rFonts w:hint="default"/>
        <w:lang w:val="hr-HR" w:eastAsia="en-US" w:bidi="ar-SA"/>
      </w:rPr>
    </w:lvl>
    <w:lvl w:ilvl="2" w:tplc="9372E0CC">
      <w:numFmt w:val="bullet"/>
      <w:lvlText w:val="•"/>
      <w:lvlJc w:val="left"/>
      <w:pPr>
        <w:ind w:left="1450" w:hanging="361"/>
      </w:pPr>
      <w:rPr>
        <w:rFonts w:hint="default"/>
        <w:lang w:val="hr-HR" w:eastAsia="en-US" w:bidi="ar-SA"/>
      </w:rPr>
    </w:lvl>
    <w:lvl w:ilvl="3" w:tplc="B43A9B18">
      <w:numFmt w:val="bullet"/>
      <w:lvlText w:val="•"/>
      <w:lvlJc w:val="left"/>
      <w:pPr>
        <w:ind w:left="1915" w:hanging="361"/>
      </w:pPr>
      <w:rPr>
        <w:rFonts w:hint="default"/>
        <w:lang w:val="hr-HR" w:eastAsia="en-US" w:bidi="ar-SA"/>
      </w:rPr>
    </w:lvl>
    <w:lvl w:ilvl="4" w:tplc="6C9E652A">
      <w:numFmt w:val="bullet"/>
      <w:lvlText w:val="•"/>
      <w:lvlJc w:val="left"/>
      <w:pPr>
        <w:ind w:left="2381" w:hanging="361"/>
      </w:pPr>
      <w:rPr>
        <w:rFonts w:hint="default"/>
        <w:lang w:val="hr-HR" w:eastAsia="en-US" w:bidi="ar-SA"/>
      </w:rPr>
    </w:lvl>
    <w:lvl w:ilvl="5" w:tplc="94B2160A">
      <w:numFmt w:val="bullet"/>
      <w:lvlText w:val="•"/>
      <w:lvlJc w:val="left"/>
      <w:pPr>
        <w:ind w:left="2846" w:hanging="361"/>
      </w:pPr>
      <w:rPr>
        <w:rFonts w:hint="default"/>
        <w:lang w:val="hr-HR" w:eastAsia="en-US" w:bidi="ar-SA"/>
      </w:rPr>
    </w:lvl>
    <w:lvl w:ilvl="6" w:tplc="D102C470">
      <w:numFmt w:val="bullet"/>
      <w:lvlText w:val="•"/>
      <w:lvlJc w:val="left"/>
      <w:pPr>
        <w:ind w:left="3311" w:hanging="361"/>
      </w:pPr>
      <w:rPr>
        <w:rFonts w:hint="default"/>
        <w:lang w:val="hr-HR" w:eastAsia="en-US" w:bidi="ar-SA"/>
      </w:rPr>
    </w:lvl>
    <w:lvl w:ilvl="7" w:tplc="A82ABE88">
      <w:numFmt w:val="bullet"/>
      <w:lvlText w:val="•"/>
      <w:lvlJc w:val="left"/>
      <w:pPr>
        <w:ind w:left="3777" w:hanging="361"/>
      </w:pPr>
      <w:rPr>
        <w:rFonts w:hint="default"/>
        <w:lang w:val="hr-HR" w:eastAsia="en-US" w:bidi="ar-SA"/>
      </w:rPr>
    </w:lvl>
    <w:lvl w:ilvl="8" w:tplc="E576A56C">
      <w:numFmt w:val="bullet"/>
      <w:lvlText w:val="•"/>
      <w:lvlJc w:val="left"/>
      <w:pPr>
        <w:ind w:left="4242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4B537D1A"/>
    <w:multiLevelType w:val="hybridMultilevel"/>
    <w:tmpl w:val="63BE1094"/>
    <w:lvl w:ilvl="0" w:tplc="4EDCD7E6">
      <w:numFmt w:val="bullet"/>
      <w:lvlText w:val="–"/>
      <w:lvlJc w:val="left"/>
      <w:pPr>
        <w:ind w:left="557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3E9430C8">
      <w:numFmt w:val="bullet"/>
      <w:lvlText w:val="•"/>
      <w:lvlJc w:val="left"/>
      <w:pPr>
        <w:ind w:left="1021" w:hanging="361"/>
      </w:pPr>
      <w:rPr>
        <w:rFonts w:hint="default"/>
        <w:lang w:val="hr-HR" w:eastAsia="en-US" w:bidi="ar-SA"/>
      </w:rPr>
    </w:lvl>
    <w:lvl w:ilvl="2" w:tplc="D5EEB590">
      <w:numFmt w:val="bullet"/>
      <w:lvlText w:val="•"/>
      <w:lvlJc w:val="left"/>
      <w:pPr>
        <w:ind w:left="1482" w:hanging="361"/>
      </w:pPr>
      <w:rPr>
        <w:rFonts w:hint="default"/>
        <w:lang w:val="hr-HR" w:eastAsia="en-US" w:bidi="ar-SA"/>
      </w:rPr>
    </w:lvl>
    <w:lvl w:ilvl="3" w:tplc="09F206FE">
      <w:numFmt w:val="bullet"/>
      <w:lvlText w:val="•"/>
      <w:lvlJc w:val="left"/>
      <w:pPr>
        <w:ind w:left="1943" w:hanging="361"/>
      </w:pPr>
      <w:rPr>
        <w:rFonts w:hint="default"/>
        <w:lang w:val="hr-HR" w:eastAsia="en-US" w:bidi="ar-SA"/>
      </w:rPr>
    </w:lvl>
    <w:lvl w:ilvl="4" w:tplc="C2E4315E">
      <w:numFmt w:val="bullet"/>
      <w:lvlText w:val="•"/>
      <w:lvlJc w:val="left"/>
      <w:pPr>
        <w:ind w:left="2405" w:hanging="361"/>
      </w:pPr>
      <w:rPr>
        <w:rFonts w:hint="default"/>
        <w:lang w:val="hr-HR" w:eastAsia="en-US" w:bidi="ar-SA"/>
      </w:rPr>
    </w:lvl>
    <w:lvl w:ilvl="5" w:tplc="391EBF0E">
      <w:numFmt w:val="bullet"/>
      <w:lvlText w:val="•"/>
      <w:lvlJc w:val="left"/>
      <w:pPr>
        <w:ind w:left="2866" w:hanging="361"/>
      </w:pPr>
      <w:rPr>
        <w:rFonts w:hint="default"/>
        <w:lang w:val="hr-HR" w:eastAsia="en-US" w:bidi="ar-SA"/>
      </w:rPr>
    </w:lvl>
    <w:lvl w:ilvl="6" w:tplc="07B27986">
      <w:numFmt w:val="bullet"/>
      <w:lvlText w:val="•"/>
      <w:lvlJc w:val="left"/>
      <w:pPr>
        <w:ind w:left="3327" w:hanging="361"/>
      </w:pPr>
      <w:rPr>
        <w:rFonts w:hint="default"/>
        <w:lang w:val="hr-HR" w:eastAsia="en-US" w:bidi="ar-SA"/>
      </w:rPr>
    </w:lvl>
    <w:lvl w:ilvl="7" w:tplc="7F6CBCBE">
      <w:numFmt w:val="bullet"/>
      <w:lvlText w:val="•"/>
      <w:lvlJc w:val="left"/>
      <w:pPr>
        <w:ind w:left="3789" w:hanging="361"/>
      </w:pPr>
      <w:rPr>
        <w:rFonts w:hint="default"/>
        <w:lang w:val="hr-HR" w:eastAsia="en-US" w:bidi="ar-SA"/>
      </w:rPr>
    </w:lvl>
    <w:lvl w:ilvl="8" w:tplc="7F8A3016">
      <w:numFmt w:val="bullet"/>
      <w:lvlText w:val="•"/>
      <w:lvlJc w:val="left"/>
      <w:pPr>
        <w:ind w:left="4250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684E3564"/>
    <w:multiLevelType w:val="hybridMultilevel"/>
    <w:tmpl w:val="EC9CBA80"/>
    <w:lvl w:ilvl="0" w:tplc="6440598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2D184762">
      <w:numFmt w:val="bullet"/>
      <w:lvlText w:val="•"/>
      <w:lvlJc w:val="left"/>
      <w:pPr>
        <w:ind w:left="1255" w:hanging="360"/>
      </w:pPr>
      <w:rPr>
        <w:rFonts w:hint="default"/>
        <w:lang w:val="hr-HR" w:eastAsia="en-US" w:bidi="ar-SA"/>
      </w:rPr>
    </w:lvl>
    <w:lvl w:ilvl="2" w:tplc="EB50EA40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3" w:tplc="2C8423E6">
      <w:numFmt w:val="bullet"/>
      <w:lvlText w:val="•"/>
      <w:lvlJc w:val="left"/>
      <w:pPr>
        <w:ind w:left="2125" w:hanging="360"/>
      </w:pPr>
      <w:rPr>
        <w:rFonts w:hint="default"/>
        <w:lang w:val="hr-HR" w:eastAsia="en-US" w:bidi="ar-SA"/>
      </w:rPr>
    </w:lvl>
    <w:lvl w:ilvl="4" w:tplc="98A44F5A">
      <w:numFmt w:val="bullet"/>
      <w:lvlText w:val="•"/>
      <w:lvlJc w:val="left"/>
      <w:pPr>
        <w:ind w:left="2561" w:hanging="360"/>
      </w:pPr>
      <w:rPr>
        <w:rFonts w:hint="default"/>
        <w:lang w:val="hr-HR" w:eastAsia="en-US" w:bidi="ar-SA"/>
      </w:rPr>
    </w:lvl>
    <w:lvl w:ilvl="5" w:tplc="9CDAEF66">
      <w:numFmt w:val="bullet"/>
      <w:lvlText w:val="•"/>
      <w:lvlJc w:val="left"/>
      <w:pPr>
        <w:ind w:left="2996" w:hanging="360"/>
      </w:pPr>
      <w:rPr>
        <w:rFonts w:hint="default"/>
        <w:lang w:val="hr-HR" w:eastAsia="en-US" w:bidi="ar-SA"/>
      </w:rPr>
    </w:lvl>
    <w:lvl w:ilvl="6" w:tplc="D3F4B076">
      <w:numFmt w:val="bullet"/>
      <w:lvlText w:val="•"/>
      <w:lvlJc w:val="left"/>
      <w:pPr>
        <w:ind w:left="3431" w:hanging="360"/>
      </w:pPr>
      <w:rPr>
        <w:rFonts w:hint="default"/>
        <w:lang w:val="hr-HR" w:eastAsia="en-US" w:bidi="ar-SA"/>
      </w:rPr>
    </w:lvl>
    <w:lvl w:ilvl="7" w:tplc="4BFA33B4">
      <w:numFmt w:val="bullet"/>
      <w:lvlText w:val="•"/>
      <w:lvlJc w:val="left"/>
      <w:pPr>
        <w:ind w:left="3867" w:hanging="360"/>
      </w:pPr>
      <w:rPr>
        <w:rFonts w:hint="default"/>
        <w:lang w:val="hr-HR" w:eastAsia="en-US" w:bidi="ar-SA"/>
      </w:rPr>
    </w:lvl>
    <w:lvl w:ilvl="8" w:tplc="DFA418CC">
      <w:numFmt w:val="bullet"/>
      <w:lvlText w:val="•"/>
      <w:lvlJc w:val="left"/>
      <w:pPr>
        <w:ind w:left="4302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B4"/>
    <w:rsid w:val="00136205"/>
    <w:rsid w:val="00302F2B"/>
    <w:rsid w:val="003315A7"/>
    <w:rsid w:val="00A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3CB7"/>
  <w15:docId w15:val="{034D76F3-4D42-4A0C-A07C-BC674AAF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Naslov">
    <w:name w:val="Title"/>
    <w:basedOn w:val="Normal"/>
    <w:uiPriority w:val="1"/>
    <w:qFormat/>
    <w:pPr>
      <w:ind w:left="1013" w:right="185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315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5A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TajnikPC</dc:creator>
  <cp:lastModifiedBy>Silvio Šoda</cp:lastModifiedBy>
  <cp:revision>2</cp:revision>
  <cp:lastPrinted>2022-04-26T10:56:00Z</cp:lastPrinted>
  <dcterms:created xsi:type="dcterms:W3CDTF">2022-04-26T10:57:00Z</dcterms:created>
  <dcterms:modified xsi:type="dcterms:W3CDTF">2022-04-26T10:57:00Z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2022-04-26T00:00:00Z</vt:filetime>
  </property>
</Properties>
</file>