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85" w:rsidRDefault="00A67D04" w:rsidP="00F17029">
      <w:pPr>
        <w:pStyle w:val="Bezproreda"/>
        <w:jc w:val="both"/>
      </w:pPr>
      <w:r>
        <w:rPr>
          <w:noProof/>
          <w:lang w:eastAsia="hr-HR"/>
        </w:rPr>
        <w:t xml:space="preserve">               </w:t>
      </w:r>
      <w:r w:rsidR="00953BD6">
        <w:rPr>
          <w:noProof/>
          <w:lang w:eastAsia="hr-HR"/>
        </w:rPr>
        <w:t xml:space="preserve">   </w:t>
      </w:r>
      <w:r w:rsidR="00430485">
        <w:rPr>
          <w:noProof/>
          <w:lang w:eastAsia="hr-HR"/>
        </w:rPr>
        <w:drawing>
          <wp:inline distT="0" distB="0" distL="0" distR="0" wp14:anchorId="1E0BEC6B" wp14:editId="4A7984B6">
            <wp:extent cx="748393" cy="5238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00114155715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93" cy="523875"/>
                    </a:xfrm>
                    <a:prstGeom prst="rect">
                      <a:avLst/>
                    </a:prstGeom>
                  </pic:spPr>
                </pic:pic>
              </a:graphicData>
            </a:graphic>
          </wp:inline>
        </w:drawing>
      </w:r>
    </w:p>
    <w:p w:rsidR="00F17029" w:rsidRPr="00953BD6" w:rsidRDefault="00A67D04" w:rsidP="00F17029">
      <w:pPr>
        <w:pStyle w:val="Bezproreda"/>
        <w:jc w:val="both"/>
        <w:rPr>
          <w:rFonts w:asciiTheme="majorHAnsi" w:hAnsiTheme="majorHAnsi"/>
          <w:b/>
          <w:sz w:val="24"/>
        </w:rPr>
      </w:pPr>
      <w:r>
        <w:rPr>
          <w:rFonts w:asciiTheme="majorHAnsi" w:hAnsiTheme="majorHAnsi"/>
          <w:b/>
        </w:rPr>
        <w:t xml:space="preserve">      </w:t>
      </w:r>
      <w:r w:rsidR="00F17029" w:rsidRPr="00953BD6">
        <w:rPr>
          <w:rFonts w:asciiTheme="majorHAnsi" w:hAnsiTheme="majorHAnsi"/>
          <w:b/>
          <w:sz w:val="24"/>
        </w:rPr>
        <w:t>REPUBLIKA HRVATSKA</w:t>
      </w:r>
    </w:p>
    <w:p w:rsidR="00F17029" w:rsidRPr="00953BD6" w:rsidRDefault="00F17029" w:rsidP="00F17029">
      <w:pPr>
        <w:pStyle w:val="Bezproreda"/>
        <w:jc w:val="both"/>
        <w:rPr>
          <w:rFonts w:asciiTheme="majorHAnsi" w:hAnsiTheme="majorHAnsi"/>
          <w:sz w:val="24"/>
        </w:rPr>
      </w:pPr>
      <w:r w:rsidRPr="00953BD6">
        <w:rPr>
          <w:rFonts w:asciiTheme="majorHAnsi" w:hAnsiTheme="majorHAnsi"/>
          <w:sz w:val="24"/>
        </w:rPr>
        <w:t>ŠIBENSKO-KNINSKA ŽUPANIJA</w:t>
      </w:r>
    </w:p>
    <w:p w:rsidR="00430485" w:rsidRPr="00953BD6" w:rsidRDefault="00A67D04" w:rsidP="00F17029">
      <w:pPr>
        <w:pStyle w:val="Bezproreda"/>
        <w:jc w:val="both"/>
        <w:rPr>
          <w:rFonts w:asciiTheme="majorHAnsi" w:hAnsiTheme="majorHAnsi"/>
          <w:sz w:val="24"/>
        </w:rPr>
      </w:pPr>
      <w:r w:rsidRPr="00953BD6">
        <w:rPr>
          <w:rFonts w:asciiTheme="majorHAnsi" w:hAnsiTheme="majorHAnsi"/>
          <w:sz w:val="24"/>
        </w:rPr>
        <w:t xml:space="preserve">           </w:t>
      </w:r>
      <w:r w:rsidR="00430485" w:rsidRPr="00953BD6">
        <w:rPr>
          <w:rFonts w:asciiTheme="majorHAnsi" w:hAnsiTheme="majorHAnsi"/>
          <w:sz w:val="24"/>
        </w:rPr>
        <w:t>OŠ ČISTA VELIKA</w:t>
      </w:r>
    </w:p>
    <w:p w:rsidR="00430485" w:rsidRPr="00953BD6" w:rsidRDefault="00430485" w:rsidP="00430485">
      <w:pPr>
        <w:pStyle w:val="Bezproreda"/>
        <w:rPr>
          <w:rFonts w:asciiTheme="majorHAnsi" w:hAnsiTheme="majorHAnsi"/>
          <w:i/>
          <w:sz w:val="24"/>
        </w:rPr>
      </w:pPr>
    </w:p>
    <w:p w:rsidR="00430485" w:rsidRPr="00953BD6" w:rsidRDefault="00430485" w:rsidP="00430485">
      <w:pPr>
        <w:pStyle w:val="Bezproreda"/>
        <w:rPr>
          <w:rFonts w:asciiTheme="majorHAnsi" w:hAnsiTheme="majorHAnsi"/>
          <w:sz w:val="24"/>
        </w:rPr>
      </w:pPr>
      <w:r w:rsidRPr="00953BD6">
        <w:rPr>
          <w:rFonts w:asciiTheme="majorHAnsi" w:hAnsiTheme="majorHAnsi"/>
          <w:sz w:val="24"/>
        </w:rPr>
        <w:t xml:space="preserve">KLASA: </w:t>
      </w:r>
      <w:r w:rsidR="00DF415B">
        <w:rPr>
          <w:rFonts w:asciiTheme="majorHAnsi" w:hAnsiTheme="majorHAnsi"/>
          <w:sz w:val="24"/>
        </w:rPr>
        <w:t>112-01/</w:t>
      </w:r>
      <w:r w:rsidR="00800078">
        <w:rPr>
          <w:rFonts w:asciiTheme="majorHAnsi" w:hAnsiTheme="majorHAnsi"/>
          <w:sz w:val="24"/>
        </w:rPr>
        <w:t>20</w:t>
      </w:r>
      <w:r w:rsidR="00DF415B">
        <w:rPr>
          <w:rFonts w:asciiTheme="majorHAnsi" w:hAnsiTheme="majorHAnsi"/>
          <w:sz w:val="24"/>
        </w:rPr>
        <w:t>-01/0</w:t>
      </w:r>
      <w:r w:rsidR="00800078">
        <w:rPr>
          <w:rFonts w:asciiTheme="majorHAnsi" w:hAnsiTheme="majorHAnsi"/>
          <w:sz w:val="24"/>
        </w:rPr>
        <w:t>3</w:t>
      </w:r>
    </w:p>
    <w:p w:rsidR="00BD0C36" w:rsidRPr="00953BD6" w:rsidRDefault="00430485" w:rsidP="00430485">
      <w:pPr>
        <w:pStyle w:val="Bezproreda"/>
        <w:rPr>
          <w:rFonts w:asciiTheme="majorHAnsi" w:hAnsiTheme="majorHAnsi"/>
          <w:sz w:val="24"/>
        </w:rPr>
      </w:pPr>
      <w:r w:rsidRPr="00953BD6">
        <w:rPr>
          <w:rFonts w:asciiTheme="majorHAnsi" w:hAnsiTheme="majorHAnsi"/>
          <w:sz w:val="24"/>
        </w:rPr>
        <w:t xml:space="preserve">URBROJ: </w:t>
      </w:r>
      <w:r w:rsidR="00DF415B">
        <w:rPr>
          <w:rFonts w:asciiTheme="majorHAnsi" w:hAnsiTheme="majorHAnsi"/>
          <w:sz w:val="24"/>
        </w:rPr>
        <w:t>2182/1-12/1-6-01-</w:t>
      </w:r>
      <w:r w:rsidR="00800078">
        <w:rPr>
          <w:rFonts w:asciiTheme="majorHAnsi" w:hAnsiTheme="majorHAnsi"/>
          <w:sz w:val="24"/>
        </w:rPr>
        <w:t>20</w:t>
      </w:r>
      <w:r w:rsidR="00DF415B">
        <w:rPr>
          <w:rFonts w:asciiTheme="majorHAnsi" w:hAnsiTheme="majorHAnsi"/>
          <w:sz w:val="24"/>
        </w:rPr>
        <w:t>-</w:t>
      </w:r>
      <w:r w:rsidR="00800078">
        <w:rPr>
          <w:rFonts w:asciiTheme="majorHAnsi" w:hAnsiTheme="majorHAnsi"/>
          <w:sz w:val="24"/>
        </w:rPr>
        <w:t>05</w:t>
      </w:r>
    </w:p>
    <w:p w:rsidR="00504266" w:rsidRPr="00504266" w:rsidRDefault="00430485" w:rsidP="00430485">
      <w:pPr>
        <w:pStyle w:val="Bezproreda"/>
        <w:rPr>
          <w:rFonts w:asciiTheme="majorHAnsi" w:hAnsiTheme="majorHAnsi"/>
          <w:sz w:val="24"/>
        </w:rPr>
      </w:pPr>
      <w:r w:rsidRPr="00953BD6">
        <w:rPr>
          <w:rFonts w:asciiTheme="majorHAnsi" w:hAnsiTheme="majorHAnsi"/>
          <w:sz w:val="24"/>
        </w:rPr>
        <w:t xml:space="preserve">Čista Velika, </w:t>
      </w:r>
      <w:r w:rsidR="00DF415B">
        <w:rPr>
          <w:rFonts w:asciiTheme="majorHAnsi" w:hAnsiTheme="majorHAnsi"/>
          <w:sz w:val="24"/>
        </w:rPr>
        <w:t>2</w:t>
      </w:r>
      <w:r w:rsidR="00800078">
        <w:rPr>
          <w:rFonts w:asciiTheme="majorHAnsi" w:hAnsiTheme="majorHAnsi"/>
          <w:sz w:val="24"/>
        </w:rPr>
        <w:t>5</w:t>
      </w:r>
      <w:r w:rsidR="00DF415B">
        <w:rPr>
          <w:rFonts w:asciiTheme="majorHAnsi" w:hAnsiTheme="majorHAnsi"/>
          <w:sz w:val="24"/>
        </w:rPr>
        <w:t xml:space="preserve">. </w:t>
      </w:r>
      <w:r w:rsidR="00800078">
        <w:rPr>
          <w:rFonts w:asciiTheme="majorHAnsi" w:hAnsiTheme="majorHAnsi"/>
          <w:sz w:val="24"/>
        </w:rPr>
        <w:t>veljače</w:t>
      </w:r>
      <w:r w:rsidR="00DF415B">
        <w:rPr>
          <w:rFonts w:asciiTheme="majorHAnsi" w:hAnsiTheme="majorHAnsi"/>
          <w:sz w:val="24"/>
        </w:rPr>
        <w:t xml:space="preserve"> 20</w:t>
      </w:r>
      <w:r w:rsidR="00800078">
        <w:rPr>
          <w:rFonts w:asciiTheme="majorHAnsi" w:hAnsiTheme="majorHAnsi"/>
          <w:sz w:val="24"/>
        </w:rPr>
        <w:t>20</w:t>
      </w:r>
      <w:r w:rsidR="00DF415B">
        <w:rPr>
          <w:rFonts w:asciiTheme="majorHAnsi" w:hAnsiTheme="majorHAnsi"/>
          <w:sz w:val="24"/>
        </w:rPr>
        <w:t>.</w:t>
      </w:r>
    </w:p>
    <w:p w:rsid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Na temelju odredbi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a vezano uz raspisani natječaj za zasnivanje radnog odnosa od </w:t>
      </w:r>
      <w:r>
        <w:rPr>
          <w:rFonts w:ascii="Times New Roman" w:eastAsia="Times New Roman" w:hAnsi="Times New Roman"/>
          <w:sz w:val="24"/>
          <w:szCs w:val="24"/>
        </w:rPr>
        <w:t>2</w:t>
      </w:r>
      <w:r w:rsidR="00DF415B">
        <w:rPr>
          <w:rFonts w:ascii="Times New Roman" w:eastAsia="Times New Roman" w:hAnsi="Times New Roman"/>
          <w:sz w:val="24"/>
          <w:szCs w:val="24"/>
        </w:rPr>
        <w:t>5</w:t>
      </w:r>
      <w:r w:rsidRPr="009D7607">
        <w:rPr>
          <w:rFonts w:ascii="Times New Roman" w:eastAsia="Times New Roman" w:hAnsi="Times New Roman"/>
          <w:sz w:val="24"/>
          <w:szCs w:val="24"/>
        </w:rPr>
        <w:t xml:space="preserve">. </w:t>
      </w:r>
      <w:r w:rsidR="00800078">
        <w:rPr>
          <w:rFonts w:ascii="Times New Roman" w:eastAsia="Times New Roman" w:hAnsi="Times New Roman"/>
          <w:sz w:val="24"/>
          <w:szCs w:val="24"/>
        </w:rPr>
        <w:t xml:space="preserve">veljače </w:t>
      </w:r>
      <w:r w:rsidRPr="009D7607">
        <w:rPr>
          <w:rFonts w:ascii="Times New Roman" w:eastAsia="Times New Roman" w:hAnsi="Times New Roman"/>
          <w:sz w:val="24"/>
          <w:szCs w:val="24"/>
        </w:rPr>
        <w:t>20</w:t>
      </w:r>
      <w:r w:rsidR="00800078">
        <w:rPr>
          <w:rFonts w:ascii="Times New Roman" w:eastAsia="Times New Roman" w:hAnsi="Times New Roman"/>
          <w:sz w:val="24"/>
          <w:szCs w:val="24"/>
        </w:rPr>
        <w:t>20</w:t>
      </w:r>
      <w:r w:rsidRPr="009D7607">
        <w:rPr>
          <w:rFonts w:ascii="Times New Roman" w:eastAsia="Times New Roman" w:hAnsi="Times New Roman"/>
          <w:sz w:val="24"/>
          <w:szCs w:val="24"/>
        </w:rPr>
        <w:t>. (KLASA: 112-0</w:t>
      </w:r>
      <w:r>
        <w:rPr>
          <w:rFonts w:ascii="Times New Roman" w:eastAsia="Times New Roman" w:hAnsi="Times New Roman"/>
          <w:sz w:val="24"/>
          <w:szCs w:val="24"/>
        </w:rPr>
        <w:t>1</w:t>
      </w:r>
      <w:r w:rsidRPr="009D7607">
        <w:rPr>
          <w:rFonts w:ascii="Times New Roman" w:eastAsia="Times New Roman" w:hAnsi="Times New Roman"/>
          <w:sz w:val="24"/>
          <w:szCs w:val="24"/>
        </w:rPr>
        <w:t>/</w:t>
      </w:r>
      <w:r w:rsidR="00800078">
        <w:rPr>
          <w:rFonts w:ascii="Times New Roman" w:eastAsia="Times New Roman" w:hAnsi="Times New Roman"/>
          <w:sz w:val="24"/>
          <w:szCs w:val="24"/>
        </w:rPr>
        <w:t>20</w:t>
      </w:r>
      <w:r w:rsidRPr="009D7607">
        <w:rPr>
          <w:rFonts w:ascii="Times New Roman" w:eastAsia="Times New Roman" w:hAnsi="Times New Roman"/>
          <w:sz w:val="24"/>
          <w:szCs w:val="24"/>
        </w:rPr>
        <w:t>-01/0</w:t>
      </w:r>
      <w:r w:rsidR="00800078">
        <w:rPr>
          <w:rFonts w:ascii="Times New Roman" w:eastAsia="Times New Roman" w:hAnsi="Times New Roman"/>
          <w:sz w:val="24"/>
          <w:szCs w:val="24"/>
        </w:rPr>
        <w:t>3</w:t>
      </w:r>
      <w:r w:rsidRPr="009D7607">
        <w:rPr>
          <w:rFonts w:ascii="Times New Roman" w:eastAsia="Times New Roman" w:hAnsi="Times New Roman"/>
          <w:sz w:val="24"/>
          <w:szCs w:val="24"/>
        </w:rPr>
        <w:t>, URBROJ: 2182</w:t>
      </w:r>
      <w:r>
        <w:rPr>
          <w:rFonts w:ascii="Times New Roman" w:eastAsia="Times New Roman" w:hAnsi="Times New Roman"/>
          <w:sz w:val="24"/>
          <w:szCs w:val="24"/>
        </w:rPr>
        <w:t>/1-12/1-6-01-</w:t>
      </w:r>
      <w:r w:rsidR="00800078">
        <w:rPr>
          <w:rFonts w:ascii="Times New Roman" w:eastAsia="Times New Roman" w:hAnsi="Times New Roman"/>
          <w:sz w:val="24"/>
          <w:szCs w:val="24"/>
        </w:rPr>
        <w:t>20</w:t>
      </w:r>
      <w:r>
        <w:rPr>
          <w:rFonts w:ascii="Times New Roman" w:eastAsia="Times New Roman" w:hAnsi="Times New Roman"/>
          <w:sz w:val="24"/>
          <w:szCs w:val="24"/>
        </w:rPr>
        <w:t>-</w:t>
      </w:r>
      <w:r w:rsidR="00800078">
        <w:rPr>
          <w:rFonts w:ascii="Times New Roman" w:eastAsia="Times New Roman" w:hAnsi="Times New Roman"/>
          <w:sz w:val="24"/>
          <w:szCs w:val="24"/>
        </w:rPr>
        <w:t>0</w:t>
      </w:r>
      <w:r>
        <w:rPr>
          <w:rFonts w:ascii="Times New Roman" w:eastAsia="Times New Roman" w:hAnsi="Times New Roman"/>
          <w:sz w:val="24"/>
          <w:szCs w:val="24"/>
        </w:rPr>
        <w:t>1</w:t>
      </w:r>
      <w:r w:rsidRPr="009D7607">
        <w:rPr>
          <w:rFonts w:ascii="Times New Roman" w:eastAsia="Times New Roman" w:hAnsi="Times New Roman"/>
          <w:sz w:val="24"/>
          <w:szCs w:val="24"/>
        </w:rPr>
        <w:t>) Povjerenstvo za procjenu i vrednovanje kandidata objavljuje</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SADRŽAJ I  NAČIN TESTIRANJA,  PRAVNE  I DRUGE  IZVORE  </w:t>
      </w: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ZA PRIPREMANJE  KANDIDATA ZA TESTIRANJE</w:t>
      </w:r>
    </w:p>
    <w:p w:rsidR="009D7607" w:rsidRPr="009D7607" w:rsidRDefault="009D7607" w:rsidP="009D7607">
      <w:pPr>
        <w:spacing w:after="0" w:line="240" w:lineRule="auto"/>
        <w:rPr>
          <w:rFonts w:ascii="Times New Roman" w:eastAsia="Times New Roman" w:hAnsi="Times New Roman"/>
          <w:b/>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Pravila testiranja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Sukladno odredbama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 xml:space="preserve">Čista Velika </w:t>
      </w:r>
      <w:r w:rsidRPr="009D7607">
        <w:rPr>
          <w:rFonts w:ascii="Times New Roman" w:eastAsia="Times New Roman" w:hAnsi="Times New Roman"/>
          <w:sz w:val="24"/>
          <w:szCs w:val="24"/>
        </w:rPr>
        <w:t xml:space="preserve">obavit će se procjena odnosno testiranje.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Procjena se  sastoji  od dva dijela, pisane provjere kandidata (testiranja) i razgovora (intervjua) kandidata s Povjerenstvom.</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Kandidati su obvezni pristupiti procjeni znanja i sposobnosti putem pisanog testiranja.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Ako kandidat ne pristupi testiranju, smatra se da je povukao prijavu na natječaj.</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Kandidati su dužni imati sa sobom odgovarajuću identifikacijsku ispravu (osobna iskaznica, putovnica, vozačka dozvola) na temelju koje se prije testiranja utvrđuje identitet kandidata/kinje.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Testiranju ne mogu pristupiti kandidati koji ne mogu dokazati identitet i osobe za koje je Povjerenstvo utvrdilo da ne ispunjavaju formalne uvjete iz natječaja te čije prijave nisu pravodobne i potpune.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utvrđivanja identiteta kandidatima Povjerenstvo će podijeliti testove kandidatima.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 zaprimanju testa kandidat je dužan upisati zaporku na označeno mjesto.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Test se piše isključivo </w:t>
      </w:r>
      <w:r w:rsidRPr="009D7607">
        <w:rPr>
          <w:rFonts w:ascii="Times New Roman" w:eastAsia="Times New Roman" w:hAnsi="Times New Roman"/>
          <w:i/>
          <w:sz w:val="24"/>
          <w:szCs w:val="24"/>
          <w:u w:val="single"/>
        </w:rPr>
        <w:t>kemijskom olovkom</w:t>
      </w:r>
      <w:r w:rsidRPr="009D7607">
        <w:rPr>
          <w:rFonts w:ascii="Times New Roman" w:eastAsia="Times New Roman" w:hAnsi="Times New Roman"/>
          <w:sz w:val="24"/>
          <w:szCs w:val="24"/>
        </w:rPr>
        <w:t xml:space="preserve">. Test sadrži maksimalno 30 pitanja.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 Za vrijeme testiranja </w:t>
      </w:r>
      <w:r w:rsidRPr="009D7607">
        <w:rPr>
          <w:rFonts w:ascii="Times New Roman" w:eastAsia="Times New Roman" w:hAnsi="Times New Roman"/>
          <w:b/>
          <w:sz w:val="24"/>
          <w:szCs w:val="24"/>
        </w:rPr>
        <w:t>nije dopušteno:</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se bilo kakvom literaturom odnosno bilješkama,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mobitel ili druga komunikacijska sredstva,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napuštati prostoriju u kojoj se testiranje odvija,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 xml:space="preserve">razgovarati s ostalim kandidatima.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kandidat postupi suprotno pravilima testiranja bit će udaljen s testiranja, a njegov rezultat Povjerenstvo neće priznati niti ocijeniti.</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Područje procjene za pisano testiranje odnosi se na propise i primjenu propisa za odgojno-obrazovne radnike i traje ukupno 45 minuta. Uz svako pitanje iskazan je broj bodova kojim se vrednuje ispravan rezultat.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obavljenog testiranja</w:t>
      </w:r>
      <w:bookmarkStart w:id="0" w:name="_GoBack"/>
      <w:bookmarkEnd w:id="0"/>
      <w:r w:rsidRPr="009D7607">
        <w:rPr>
          <w:rFonts w:ascii="Times New Roman" w:eastAsia="Times New Roman" w:hAnsi="Times New Roman"/>
          <w:sz w:val="24"/>
          <w:szCs w:val="24"/>
        </w:rPr>
        <w:t xml:space="preserve"> Povjerenstvo utvrđuje rezultat testiranja za svakog kandidata koji je pristupio testiranju.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Pravo na pristup razgovoru s Povjerenstvom ostvaruje kandidat koji je na testu ostvario najmanje 18 bodova od ukupno 30 mogućih bodova (60%).</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b/>
          <w:sz w:val="24"/>
          <w:szCs w:val="24"/>
        </w:rPr>
        <w:lastRenderedPageBreak/>
        <w:tab/>
      </w:r>
      <w:r w:rsidRPr="009D7607">
        <w:rPr>
          <w:rFonts w:ascii="Times New Roman" w:eastAsia="Times New Roman" w:hAnsi="Times New Roman"/>
          <w:sz w:val="24"/>
          <w:szCs w:val="24"/>
        </w:rPr>
        <w:t>Rezultat testiranja i poziv kandidatima na razgovor (intervju) Povjerenstvo će obznaniti kandidatima isti dan nakon završenog pisanog testiranja.</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Pravni i drugi izvori za pripremanje kandidata za testiranje</w:t>
      </w:r>
      <w:r w:rsidRPr="009D7607">
        <w:rPr>
          <w:rFonts w:ascii="Times New Roman" w:eastAsia="Times New Roman" w:hAnsi="Times New Roman"/>
          <w:b/>
          <w:sz w:val="24"/>
          <w:szCs w:val="24"/>
        </w:rPr>
        <w:t xml:space="preserve">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 xml:space="preserve">Zakona o odgoju i obrazovanju u osnovnoj i srednjoj školi (Narodne novine broj 87/08., 86/09., 92/10., 105/10.-ispravak, 90/11., 5/12., 16/12., 86/12., 126/12., 94/13., 152/14. ,7/17., 68/18.),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Pravilnik o načinima, postupcima i elementima vrednovanja učenika u osnovnoj i srednjoj školi (Narodne novine broj 112/10., 82/19.),</w:t>
      </w:r>
    </w:p>
    <w:p w:rsidR="009D7607" w:rsidRPr="009D7607" w:rsidRDefault="009D7607" w:rsidP="009D7607">
      <w:pPr>
        <w:numPr>
          <w:ilvl w:val="3"/>
          <w:numId w:val="2"/>
        </w:numPr>
        <w:spacing w:after="0" w:line="240" w:lineRule="auto"/>
        <w:rPr>
          <w:rFonts w:ascii="Times New Roman" w:eastAsia="Times New Roman" w:hAnsi="Times New Roman"/>
          <w:i/>
          <w:sz w:val="24"/>
          <w:szCs w:val="24"/>
        </w:rPr>
      </w:pPr>
      <w:r w:rsidRPr="009D7607">
        <w:rPr>
          <w:rFonts w:ascii="Times New Roman" w:eastAsia="Times New Roman" w:hAnsi="Times New Roman"/>
          <w:sz w:val="24"/>
          <w:szCs w:val="24"/>
        </w:rPr>
        <w:t xml:space="preserve">Statut Osnovne škole </w:t>
      </w:r>
      <w:r w:rsidR="00DF415B">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sidR="007A1F1F">
        <w:rPr>
          <w:rFonts w:ascii="Times New Roman" w:eastAsia="Times New Roman" w:hAnsi="Times New Roman"/>
          <w:sz w:val="24"/>
          <w:szCs w:val="24"/>
        </w:rPr>
        <w:t xml:space="preserve">Statut </w:t>
      </w:r>
      <w:r w:rsidRPr="009D7607">
        <w:rPr>
          <w:rFonts w:ascii="Times New Roman" w:eastAsia="Times New Roman" w:hAnsi="Times New Roman"/>
          <w:sz w:val="24"/>
          <w:szCs w:val="24"/>
        </w:rPr>
        <w:t>2019.)</w:t>
      </w:r>
      <w:r w:rsidRPr="009D7607">
        <w:rPr>
          <w:rFonts w:ascii="Times New Roman" w:eastAsia="Times New Roman" w:hAnsi="Times New Roman"/>
          <w:b/>
          <w:sz w:val="24"/>
          <w:szCs w:val="24"/>
        </w:rPr>
        <w:t xml:space="preserve"> </w:t>
      </w:r>
      <w:hyperlink r:id="rId9" w:history="1">
        <w:r w:rsidR="007A1F1F" w:rsidRPr="007A1F1F">
          <w:rPr>
            <w:rStyle w:val="Hiperveza"/>
            <w:rFonts w:ascii="Times New Roman" w:eastAsia="Times New Roman" w:hAnsi="Times New Roman"/>
            <w:sz w:val="24"/>
            <w:szCs w:val="24"/>
          </w:rPr>
          <w:t>http://os-cista-velika.skole.hr/dokumenti/statut</w:t>
        </w:r>
      </w:hyperlink>
    </w:p>
    <w:p w:rsidR="007A1F1F"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Pravilnik o radu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w:t>
      </w:r>
      <w:r w:rsidR="007A1F1F">
        <w:rPr>
          <w:rFonts w:ascii="Times New Roman" w:eastAsia="Times New Roman" w:hAnsi="Times New Roman"/>
          <w:sz w:val="24"/>
          <w:szCs w:val="24"/>
        </w:rPr>
        <w:t>Pravilnik o radu (</w:t>
      </w:r>
      <w:r w:rsidRPr="007A1F1F">
        <w:rPr>
          <w:rFonts w:ascii="Times New Roman" w:eastAsia="Times New Roman" w:hAnsi="Times New Roman"/>
          <w:sz w:val="24"/>
          <w:szCs w:val="24"/>
        </w:rPr>
        <w:t>2019.</w:t>
      </w:r>
      <w:r w:rsidR="007A1F1F">
        <w:rPr>
          <w:rFonts w:ascii="Times New Roman" w:eastAsia="Times New Roman" w:hAnsi="Times New Roman"/>
          <w:sz w:val="24"/>
          <w:szCs w:val="24"/>
        </w:rPr>
        <w:t>)</w:t>
      </w:r>
      <w:r w:rsidRPr="007A1F1F">
        <w:rPr>
          <w:rFonts w:ascii="Times New Roman" w:eastAsia="Times New Roman" w:hAnsi="Times New Roman"/>
          <w:sz w:val="24"/>
          <w:szCs w:val="24"/>
        </w:rPr>
        <w:t xml:space="preserve">) </w:t>
      </w:r>
      <w:hyperlink r:id="rId10" w:history="1">
        <w:r w:rsidR="007A1F1F" w:rsidRPr="007A1F1F">
          <w:rPr>
            <w:rStyle w:val="Hiperveza"/>
            <w:rFonts w:ascii="Times New Roman" w:eastAsia="Times New Roman" w:hAnsi="Times New Roman"/>
            <w:sz w:val="24"/>
            <w:szCs w:val="24"/>
          </w:rPr>
          <w:t>http://os-cista-velika.skole.hr/dokumenti/pravilnik_o_radu</w:t>
        </w:r>
      </w:hyperlink>
    </w:p>
    <w:p w:rsidR="009D7607" w:rsidRPr="00800078" w:rsidRDefault="009D7607" w:rsidP="007F76A7">
      <w:pPr>
        <w:numPr>
          <w:ilvl w:val="3"/>
          <w:numId w:val="2"/>
        </w:numPr>
        <w:spacing w:after="0" w:line="240" w:lineRule="auto"/>
        <w:rPr>
          <w:rStyle w:val="Hiperveza"/>
          <w:rFonts w:ascii="Times New Roman" w:eastAsia="Times New Roman" w:hAnsi="Times New Roman"/>
          <w:i/>
          <w:color w:val="auto"/>
          <w:sz w:val="24"/>
          <w:szCs w:val="24"/>
          <w:u w:val="none"/>
        </w:rPr>
      </w:pPr>
      <w:r w:rsidRPr="007A1F1F">
        <w:rPr>
          <w:rFonts w:ascii="Times New Roman" w:eastAsia="Times New Roman" w:hAnsi="Times New Roman"/>
          <w:sz w:val="24"/>
          <w:szCs w:val="24"/>
        </w:rPr>
        <w:t xml:space="preserve">Godišnji plan i program rada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za školsku 2019./2020. godinu </w:t>
      </w:r>
      <w:hyperlink r:id="rId11" w:history="1">
        <w:r w:rsidR="007A1F1F" w:rsidRPr="007A1F1F">
          <w:rPr>
            <w:rStyle w:val="Hiperveza"/>
            <w:rFonts w:ascii="Times New Roman" w:eastAsia="Times New Roman" w:hAnsi="Times New Roman"/>
            <w:sz w:val="24"/>
            <w:szCs w:val="24"/>
          </w:rPr>
          <w:t>http://os-cista-velika.skole.hr/dokumenti/godi_nji_plan_i_program_kole</w:t>
        </w:r>
      </w:hyperlink>
    </w:p>
    <w:p w:rsidR="00800078" w:rsidRPr="00800078" w:rsidRDefault="00800078" w:rsidP="00800078">
      <w:pPr>
        <w:numPr>
          <w:ilvl w:val="3"/>
          <w:numId w:val="2"/>
        </w:numPr>
        <w:spacing w:after="0" w:line="240" w:lineRule="auto"/>
        <w:rPr>
          <w:rStyle w:val="Hiperveza"/>
          <w:rFonts w:ascii="Times New Roman" w:eastAsia="Times New Roman" w:hAnsi="Times New Roman"/>
          <w:i/>
          <w:color w:val="auto"/>
          <w:sz w:val="24"/>
          <w:szCs w:val="24"/>
          <w:u w:val="none"/>
        </w:rPr>
      </w:pPr>
      <w:r>
        <w:rPr>
          <w:rFonts w:ascii="Times New Roman" w:eastAsia="Times New Roman" w:hAnsi="Times New Roman"/>
          <w:sz w:val="24"/>
          <w:szCs w:val="24"/>
        </w:rPr>
        <w:t xml:space="preserve">Kurikulum </w:t>
      </w:r>
      <w:r w:rsidRPr="007A1F1F">
        <w:rPr>
          <w:rFonts w:ascii="Times New Roman" w:eastAsia="Times New Roman" w:hAnsi="Times New Roman"/>
          <w:sz w:val="24"/>
          <w:szCs w:val="24"/>
        </w:rPr>
        <w:t xml:space="preserve">Osnovne škole Čista Velika za školsku 2019./2020. godinu </w:t>
      </w:r>
      <w:r>
        <w:rPr>
          <w:rFonts w:ascii="Times New Roman" w:eastAsia="Times New Roman" w:hAnsi="Times New Roman"/>
          <w:sz w:val="24"/>
          <w:szCs w:val="24"/>
        </w:rPr>
        <w:t xml:space="preserve"> (</w:t>
      </w:r>
      <w:hyperlink r:id="rId12" w:history="1">
        <w:r w:rsidRPr="00800078">
          <w:rPr>
            <w:rStyle w:val="Hiperveza"/>
            <w:rFonts w:ascii="Times New Roman" w:hAnsi="Times New Roman" w:cs="Times New Roman"/>
            <w:color w:val="auto"/>
            <w:sz w:val="24"/>
            <w:szCs w:val="20"/>
            <w:u w:val="none"/>
            <w:shd w:val="clear" w:color="auto" w:fill="FFFFFF"/>
          </w:rPr>
          <w:t>15 OS Cista Velika, Cista Velika – Kurikulum)</w:t>
        </w:r>
      </w:hyperlink>
      <w:r w:rsidRPr="00800078">
        <w:rPr>
          <w:rStyle w:val="Hiperveza"/>
          <w:rFonts w:ascii="Times New Roman" w:eastAsia="Times New Roman" w:hAnsi="Times New Roman"/>
          <w:i/>
          <w:color w:val="auto"/>
          <w:sz w:val="24"/>
          <w:szCs w:val="24"/>
          <w:u w:val="none"/>
        </w:rPr>
        <w:t xml:space="preserve"> </w:t>
      </w:r>
      <w:hyperlink r:id="rId13" w:history="1">
        <w:r>
          <w:rPr>
            <w:rStyle w:val="Hiperveza"/>
          </w:rPr>
          <w:t>http://os-cista-velika.skole.hr/dokumenti/_kolski_kurikulum</w:t>
        </w:r>
      </w:hyperlink>
    </w:p>
    <w:p w:rsidR="009D7607" w:rsidRPr="00800078" w:rsidRDefault="009D7607" w:rsidP="00800078">
      <w:pPr>
        <w:spacing w:after="0" w:line="240" w:lineRule="auto"/>
        <w:ind w:left="786"/>
        <w:rPr>
          <w:rFonts w:ascii="Times New Roman" w:eastAsia="Times New Roman" w:hAnsi="Times New Roman"/>
          <w:i/>
          <w:sz w:val="24"/>
          <w:szCs w:val="24"/>
        </w:rPr>
      </w:pPr>
    </w:p>
    <w:p w:rsidR="009D7607" w:rsidRPr="009D7607" w:rsidRDefault="009D7607" w:rsidP="009D7607">
      <w:pPr>
        <w:numPr>
          <w:ilvl w:val="0"/>
          <w:numId w:val="2"/>
        </w:numPr>
        <w:spacing w:after="0" w:line="240" w:lineRule="auto"/>
        <w:rPr>
          <w:rFonts w:ascii="Times New Roman" w:eastAsia="Times New Roman" w:hAnsi="Times New Roman"/>
          <w:sz w:val="24"/>
          <w:szCs w:val="24"/>
          <w:u w:val="single"/>
        </w:rPr>
      </w:pPr>
      <w:r w:rsidRPr="009D7607">
        <w:rPr>
          <w:rFonts w:ascii="Times New Roman" w:eastAsia="Times New Roman" w:hAnsi="Times New Roman"/>
          <w:b/>
          <w:bCs/>
          <w:sz w:val="24"/>
          <w:szCs w:val="24"/>
          <w:u w:val="single"/>
        </w:rPr>
        <w:t xml:space="preserve">Usmeno testiranje (intervju)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 razgovor (intervju) s Povjerenstvom pozivaju se kandidati koji ostvare pravo na pristup intervjuu. Rezultat pisanog testiranja i poziv kandidatima na razgovor (intervju) objavljuje Povjerenstvo na mrežnim stranicama Škole.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se intervju održava istog dana kada i pisano testiranje, Povjerenstvo će po završetku vrednovanja pisanog uratka kandidata, usmenim putem obavijestiti kandidate o postignutim bodovima na pisanom testiranju i pozvati kandidate koji su ostvarili 6</w:t>
      </w:r>
      <w:r>
        <w:rPr>
          <w:rFonts w:ascii="Times New Roman" w:eastAsia="Times New Roman" w:hAnsi="Times New Roman"/>
          <w:sz w:val="24"/>
          <w:szCs w:val="24"/>
        </w:rPr>
        <w:t>0</w:t>
      </w:r>
      <w:r w:rsidRPr="009D7607">
        <w:rPr>
          <w:rFonts w:ascii="Times New Roman" w:eastAsia="Times New Roman" w:hAnsi="Times New Roman"/>
          <w:sz w:val="24"/>
          <w:szCs w:val="24"/>
        </w:rPr>
        <w:t xml:space="preserve">% bodova od ukupnog broja bodova na usmeno testiranje (intervju) s Povjerenstvom. </w:t>
      </w:r>
    </w:p>
    <w:p w:rsidR="007A1F1F"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Svi članovi Povjerenstva imaju pravo postavljati do tri pitanja iz područja propisanih člankom 13. Pravilnika o zapošljavanj</w:t>
      </w:r>
      <w:r w:rsidR="007A1F1F">
        <w:rPr>
          <w:rFonts w:ascii="Times New Roman" w:eastAsia="Times New Roman" w:hAnsi="Times New Roman"/>
          <w:sz w:val="24"/>
          <w:szCs w:val="24"/>
        </w:rPr>
        <w:t>u</w:t>
      </w:r>
      <w:r w:rsidRPr="009D7607">
        <w:rPr>
          <w:rFonts w:ascii="Times New Roman" w:eastAsia="Times New Roman" w:hAnsi="Times New Roman"/>
          <w:sz w:val="24"/>
          <w:szCs w:val="24"/>
        </w:rPr>
        <w:t xml:space="preserve"> O</w:t>
      </w:r>
      <w:r w:rsidR="007A1F1F">
        <w:rPr>
          <w:rFonts w:ascii="Times New Roman" w:eastAsia="Times New Roman" w:hAnsi="Times New Roman"/>
          <w:sz w:val="24"/>
          <w:szCs w:val="24"/>
        </w:rPr>
        <w:t>Š Čista Velika</w:t>
      </w:r>
      <w:r w:rsidRPr="009D7607">
        <w:rPr>
          <w:rFonts w:ascii="Times New Roman" w:eastAsia="Times New Roman" w:hAnsi="Times New Roman"/>
          <w:sz w:val="24"/>
          <w:szCs w:val="24"/>
        </w:rPr>
        <w:t xml:space="preserve"> </w:t>
      </w:r>
      <w:hyperlink r:id="rId14" w:history="1">
        <w:r w:rsidR="007A1F1F" w:rsidRPr="007A1F1F">
          <w:rPr>
            <w:rStyle w:val="Hiperveza"/>
            <w:rFonts w:ascii="Times New Roman" w:eastAsia="Times New Roman" w:hAnsi="Times New Roman"/>
            <w:sz w:val="24"/>
            <w:szCs w:val="24"/>
          </w:rPr>
          <w:t>http://os-cista-velika.skole.hr/skola/opci_akti_skole</w:t>
        </w:r>
      </w:hyperlink>
      <w:r w:rsidR="007A1F1F">
        <w:rPr>
          <w:rFonts w:ascii="Times New Roman" w:eastAsia="Times New Roman" w:hAnsi="Times New Roman"/>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Svaki član Povjerenstva vrednuje odgovor kandidata na pojedino pitanje od 1-5 bodova  koji se na kraju zbrajaju.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Smatra se da je kandidat zadovoljio ako je ostvario najmanje 60% bodova od ukupnog mogućeg broja bodova na usmenom testiranju (intervju). </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u w:val="single"/>
        </w:rPr>
      </w:pPr>
      <w:r w:rsidRPr="009D7607">
        <w:rPr>
          <w:rFonts w:ascii="Times New Roman" w:eastAsia="Times New Roman" w:hAnsi="Times New Roman"/>
          <w:b/>
          <w:sz w:val="24"/>
          <w:szCs w:val="24"/>
          <w:u w:val="single"/>
        </w:rPr>
        <w:t xml:space="preserve">Utvrđivanje rezultata i izvješćivanje kandidata o rezultatima natječaja </w:t>
      </w:r>
    </w:p>
    <w:p w:rsidR="009D7607" w:rsidRPr="009D7607" w:rsidRDefault="009D7607" w:rsidP="009D7607">
      <w:pPr>
        <w:spacing w:after="0" w:line="240" w:lineRule="auto"/>
        <w:jc w:val="both"/>
        <w:rPr>
          <w:rFonts w:ascii="Times New Roman" w:eastAsia="Times New Roman" w:hAnsi="Times New Roman"/>
          <w:b/>
          <w:i/>
          <w:sz w:val="24"/>
          <w:szCs w:val="24"/>
        </w:rPr>
      </w:pPr>
      <w:r w:rsidRPr="009D7607">
        <w:rPr>
          <w:rFonts w:ascii="Times New Roman" w:eastAsia="Times New Roman" w:hAnsi="Times New Roman"/>
          <w:sz w:val="24"/>
          <w:szCs w:val="24"/>
        </w:rPr>
        <w:tab/>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u </w:t>
      </w:r>
      <w:r w:rsidR="007A1F1F">
        <w:rPr>
          <w:rFonts w:ascii="Times New Roman" w:eastAsia="Times New Roman" w:hAnsi="Times New Roman"/>
          <w:sz w:val="24"/>
          <w:szCs w:val="24"/>
        </w:rPr>
        <w:t>izborniku</w:t>
      </w:r>
      <w:r w:rsidRPr="009D7607">
        <w:rPr>
          <w:rFonts w:ascii="Times New Roman" w:eastAsia="Times New Roman" w:hAnsi="Times New Roman"/>
          <w:sz w:val="24"/>
          <w:szCs w:val="24"/>
        </w:rPr>
        <w:t xml:space="preserve"> </w:t>
      </w:r>
      <w:r w:rsidRPr="009D7607">
        <w:rPr>
          <w:rFonts w:ascii="Times New Roman" w:eastAsia="Times New Roman" w:hAnsi="Times New Roman"/>
          <w:b/>
          <w:sz w:val="24"/>
          <w:szCs w:val="24"/>
        </w:rPr>
        <w:t>NATJEČAJI,</w:t>
      </w:r>
      <w:r w:rsidRPr="009D7607">
        <w:rPr>
          <w:rFonts w:ascii="Times New Roman" w:eastAsia="Times New Roman" w:hAnsi="Times New Roman"/>
          <w:sz w:val="24"/>
          <w:szCs w:val="24"/>
        </w:rPr>
        <w:t xml:space="preserve"> pod</w:t>
      </w:r>
      <w:r w:rsidR="007A1F1F">
        <w:rPr>
          <w:rFonts w:ascii="Times New Roman" w:eastAsia="Times New Roman" w:hAnsi="Times New Roman"/>
          <w:sz w:val="24"/>
          <w:szCs w:val="24"/>
        </w:rPr>
        <w:t>izborniku „</w:t>
      </w:r>
      <w:r w:rsidR="007A1F1F">
        <w:rPr>
          <w:rFonts w:ascii="Times New Roman" w:eastAsia="Times New Roman" w:hAnsi="Times New Roman"/>
          <w:b/>
          <w:i/>
          <w:sz w:val="24"/>
          <w:szCs w:val="24"/>
        </w:rPr>
        <w:t xml:space="preserve">Poziv kandidatima za testiranje“ </w:t>
      </w:r>
      <w:hyperlink r:id="rId15" w:history="1">
        <w:r w:rsidR="007A1F1F" w:rsidRPr="007A1F1F">
          <w:rPr>
            <w:rStyle w:val="Hiperveza"/>
            <w:rFonts w:ascii="Times New Roman" w:eastAsia="Times New Roman" w:hAnsi="Times New Roman"/>
            <w:i/>
            <w:sz w:val="24"/>
            <w:szCs w:val="24"/>
          </w:rPr>
          <w:t>http://os-cista-velika.skole.hr/natje_aji/poziv_kandidatima_za_testiranje</w:t>
        </w:r>
      </w:hyperlink>
      <w:r w:rsidRPr="009D7607">
        <w:rPr>
          <w:rFonts w:ascii="Times New Roman" w:eastAsia="Times New Roman" w:hAnsi="Times New Roman"/>
          <w:b/>
          <w:i/>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O rezultatima natječaja kandidati će biti obaviješteni u skladu s člankom 21. Pravilnika o postupku zapošljavanja, te procjeni i vrednovanju kandidata za zapošljavanje.</w:t>
      </w:r>
    </w:p>
    <w:p w:rsidR="009D7607" w:rsidRPr="009D7607" w:rsidRDefault="009D7607" w:rsidP="009D7607">
      <w:pPr>
        <w:spacing w:after="0" w:line="240" w:lineRule="auto"/>
        <w:rPr>
          <w:rFonts w:ascii="Times New Roman" w:eastAsia="Times New Roman" w:hAnsi="Times New Roman"/>
          <w:sz w:val="24"/>
          <w:szCs w:val="24"/>
        </w:rPr>
      </w:pPr>
    </w:p>
    <w:p w:rsidR="009D7607" w:rsidRDefault="009D7607" w:rsidP="009D7607">
      <w:pPr>
        <w:spacing w:after="0" w:line="240" w:lineRule="auto"/>
        <w:rPr>
          <w:rFonts w:ascii="Times New Roman" w:eastAsia="Times New Roman" w:hAnsi="Times New Roman"/>
          <w:b/>
          <w:i/>
          <w:sz w:val="24"/>
          <w:szCs w:val="24"/>
        </w:rPr>
      </w:pPr>
      <w:r w:rsidRPr="009D7607">
        <w:rPr>
          <w:rFonts w:ascii="Times New Roman" w:eastAsia="Times New Roman" w:hAnsi="Times New Roman"/>
          <w:sz w:val="24"/>
          <w:szCs w:val="24"/>
        </w:rPr>
        <w:lastRenderedPageBreak/>
        <w:t xml:space="preserve">                                                                                               </w:t>
      </w:r>
      <w:r w:rsidR="00DF415B" w:rsidRPr="00DF415B">
        <w:rPr>
          <w:rFonts w:ascii="Times New Roman" w:eastAsia="Times New Roman" w:hAnsi="Times New Roman"/>
          <w:b/>
          <w:i/>
          <w:sz w:val="24"/>
          <w:szCs w:val="24"/>
        </w:rPr>
        <w:t xml:space="preserve">Predsjednik </w:t>
      </w:r>
      <w:r w:rsidR="00DF415B">
        <w:rPr>
          <w:rFonts w:ascii="Times New Roman" w:eastAsia="Times New Roman" w:hAnsi="Times New Roman"/>
          <w:b/>
          <w:i/>
          <w:sz w:val="24"/>
          <w:szCs w:val="24"/>
        </w:rPr>
        <w:t>Povjerenstva:</w:t>
      </w:r>
    </w:p>
    <w:p w:rsidR="007A1F1F" w:rsidRDefault="007A1F1F" w:rsidP="009D7607">
      <w:pPr>
        <w:spacing w:after="0" w:line="240" w:lineRule="auto"/>
        <w:rPr>
          <w:rFonts w:ascii="Times New Roman" w:eastAsia="Times New Roman" w:hAnsi="Times New Roman"/>
          <w:b/>
          <w:i/>
          <w:sz w:val="24"/>
          <w:szCs w:val="24"/>
        </w:rPr>
      </w:pPr>
    </w:p>
    <w:p w:rsidR="000F7B8F" w:rsidRPr="00A67D04" w:rsidRDefault="00DF415B" w:rsidP="00DF415B">
      <w:pPr>
        <w:spacing w:after="0" w:line="240" w:lineRule="auto"/>
      </w:pP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Pr="00DF415B">
        <w:rPr>
          <w:rFonts w:ascii="Times New Roman" w:eastAsia="Times New Roman" w:hAnsi="Times New Roman"/>
          <w:sz w:val="24"/>
          <w:szCs w:val="24"/>
        </w:rPr>
        <w:t>Silvio Šoda</w:t>
      </w:r>
      <w:r>
        <w:rPr>
          <w:rFonts w:ascii="Times New Roman" w:eastAsia="Times New Roman" w:hAnsi="Times New Roman"/>
          <w:sz w:val="24"/>
          <w:szCs w:val="24"/>
        </w:rPr>
        <w:t xml:space="preserve">, </w:t>
      </w:r>
      <w:r>
        <w:rPr>
          <w:rFonts w:ascii="Times New Roman" w:eastAsia="Times New Roman" w:hAnsi="Times New Roman"/>
          <w:i/>
          <w:sz w:val="24"/>
          <w:szCs w:val="24"/>
        </w:rPr>
        <w:t>struč.spec.publ.admin.</w:t>
      </w:r>
    </w:p>
    <w:sectPr w:rsidR="000F7B8F" w:rsidRPr="00A67D0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73" w:rsidRDefault="00943E73" w:rsidP="00F17029">
      <w:pPr>
        <w:spacing w:after="0" w:line="240" w:lineRule="auto"/>
      </w:pPr>
      <w:r>
        <w:separator/>
      </w:r>
    </w:p>
  </w:endnote>
  <w:endnote w:type="continuationSeparator" w:id="0">
    <w:p w:rsidR="00943E73" w:rsidRDefault="00943E73"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73" w:rsidRDefault="00943E73" w:rsidP="00F17029">
      <w:pPr>
        <w:spacing w:after="0" w:line="240" w:lineRule="auto"/>
      </w:pPr>
      <w:r>
        <w:separator/>
      </w:r>
    </w:p>
  </w:footnote>
  <w:footnote w:type="continuationSeparator" w:id="0">
    <w:p w:rsidR="00943E73" w:rsidRDefault="00943E73"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270"/>
    <w:multiLevelType w:val="hybridMultilevel"/>
    <w:tmpl w:val="04D234D2"/>
    <w:lvl w:ilvl="0" w:tplc="A8BCD2E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34E21CBA">
      <w:start w:val="1"/>
      <w:numFmt w:val="decimal"/>
      <w:lvlText w:val="%4."/>
      <w:lvlJc w:val="left"/>
      <w:pPr>
        <w:ind w:left="786" w:hanging="360"/>
      </w:pPr>
      <w:rPr>
        <w:i w:val="0"/>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07"/>
    <w:rsid w:val="000666F5"/>
    <w:rsid w:val="00080249"/>
    <w:rsid w:val="001115DC"/>
    <w:rsid w:val="00172E1C"/>
    <w:rsid w:val="0028058A"/>
    <w:rsid w:val="002A1294"/>
    <w:rsid w:val="00307287"/>
    <w:rsid w:val="003A46ED"/>
    <w:rsid w:val="00430485"/>
    <w:rsid w:val="00504266"/>
    <w:rsid w:val="005A2D2E"/>
    <w:rsid w:val="005E2C91"/>
    <w:rsid w:val="00610087"/>
    <w:rsid w:val="00784BC6"/>
    <w:rsid w:val="007A1F1F"/>
    <w:rsid w:val="007E2E83"/>
    <w:rsid w:val="00800078"/>
    <w:rsid w:val="0088117F"/>
    <w:rsid w:val="008858B2"/>
    <w:rsid w:val="008E165B"/>
    <w:rsid w:val="009130E3"/>
    <w:rsid w:val="0092263C"/>
    <w:rsid w:val="00943E73"/>
    <w:rsid w:val="00953BD6"/>
    <w:rsid w:val="009B1A58"/>
    <w:rsid w:val="009D7607"/>
    <w:rsid w:val="00A226BC"/>
    <w:rsid w:val="00A6301E"/>
    <w:rsid w:val="00A67D04"/>
    <w:rsid w:val="00A8598B"/>
    <w:rsid w:val="00B916B8"/>
    <w:rsid w:val="00BD0C36"/>
    <w:rsid w:val="00C73FCA"/>
    <w:rsid w:val="00CB2370"/>
    <w:rsid w:val="00CB655B"/>
    <w:rsid w:val="00DF415B"/>
    <w:rsid w:val="00E57A1E"/>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9431"/>
  <w15:docId w15:val="{FB9570C2-4F89-4948-902C-260B1EB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cista-velika.skole.hr/dokumenti/_kolski_kurikul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ajni&#353;tvo\Desktop\Silvio\Natje&#269;aji\Obrasci%20za%20natje&#269;aje\2019\Natje&#269;aj%20matematik,%20glazbeni\15%20OS%20Cista%20Velika,%20Cista%20Velika%20&#8211;%20Kurikul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ista-velika.skole.hr/dokumenti/godi_nji_plan_i_program_kole" TargetMode="External"/><Relationship Id="rId5" Type="http://schemas.openxmlformats.org/officeDocument/2006/relationships/webSettings" Target="webSettings.xml"/><Relationship Id="rId15" Type="http://schemas.openxmlformats.org/officeDocument/2006/relationships/hyperlink" Target="http://os-cista-velika.skole.hr/natje_aji/poziv_kandidatima_za_testiranje" TargetMode="External"/><Relationship Id="rId10" Type="http://schemas.openxmlformats.org/officeDocument/2006/relationships/hyperlink" Target="http://os-cista-velika.skole.hr/dokumenti/pravilnik_o_radu" TargetMode="External"/><Relationship Id="rId4" Type="http://schemas.openxmlformats.org/officeDocument/2006/relationships/settings" Target="settings.xml"/><Relationship Id="rId9" Type="http://schemas.openxmlformats.org/officeDocument/2006/relationships/hyperlink" Target="http://os-cista-velika.skole.hr/dokumenti/statut" TargetMode="External"/><Relationship Id="rId14" Type="http://schemas.openxmlformats.org/officeDocument/2006/relationships/hyperlink" Target="http://os-cista-velika.skole.hr/skola/opci_akti_sk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8985-94C4-4C22-BBB0-A1FD0A11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0</TotalTime>
  <Pages>3</Pages>
  <Words>1007</Words>
  <Characters>5745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2020-02-25T13:20:00Z</cp:lastPrinted>
  <dcterms:created xsi:type="dcterms:W3CDTF">2020-02-25T13:21:00Z</dcterms:created>
  <dcterms:modified xsi:type="dcterms:W3CDTF">2020-02-25T13:21:00Z</dcterms:modified>
</cp:coreProperties>
</file>